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7ECC" w14:textId="13326B7B" w:rsidR="00666502" w:rsidRDefault="00666502" w:rsidP="00E243C1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6"/>
          <w:sz w:val="26"/>
          <w:szCs w:val="26"/>
        </w:rPr>
      </w:pPr>
      <w:r w:rsidRPr="00645B7A">
        <w:rPr>
          <w:rFonts w:ascii="Times New Roman" w:hAnsi="Times New Roman" w:cs="Times New Roman"/>
          <w:b/>
          <w:color w:val="000000" w:themeColor="text1"/>
          <w:spacing w:val="6"/>
          <w:sz w:val="26"/>
          <w:szCs w:val="26"/>
        </w:rPr>
        <w:t>МЕЖРЕГИОНАЛЬНЫЙ СЛЕТ «ТЕХНОЛАБ-2023»</w:t>
      </w:r>
    </w:p>
    <w:p w14:paraId="6D8B03CA" w14:textId="77777777" w:rsidR="00666502" w:rsidRDefault="00666502" w:rsidP="00666502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Тема: «</w:t>
      </w:r>
      <w:r w:rsidRPr="00645B7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 xml:space="preserve">СОЗДАНИЕ ЭФФЕКТИВНОЙ ОБРАЗОВАТЕЛЬНОЙ СРЕДЫ </w:t>
      </w:r>
    </w:p>
    <w:p w14:paraId="091D589E" w14:textId="77777777" w:rsidR="00666502" w:rsidRPr="00645B7A" w:rsidRDefault="00666502" w:rsidP="00666502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5B7A">
        <w:rPr>
          <w:rFonts w:ascii="Times New Roman" w:hAnsi="Times New Roman" w:cs="Times New Roman"/>
          <w:caps/>
          <w:color w:val="000000" w:themeColor="text1"/>
          <w:sz w:val="26"/>
          <w:szCs w:val="26"/>
        </w:rPr>
        <w:t>ДЛЯ ОРГАНИЗАЦИИ ПРОЕКТНОЙ И ИССЛЕДОВАТЕЛЬСКОЙ ДЕЯТЕЛЬНОСТИ ОБУЧАЮЩИХСЯ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14:paraId="45DD5F2B" w14:textId="77777777" w:rsidR="00666502" w:rsidRDefault="00666502" w:rsidP="00666502">
      <w:pPr>
        <w:tabs>
          <w:tab w:val="left" w:pos="54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898D02F" w14:textId="77777777" w:rsidR="00666502" w:rsidRPr="005563E8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проведения: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января 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14:paraId="79777390" w14:textId="77777777" w:rsidR="00666502" w:rsidRPr="00645B7A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90B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проведения:</w:t>
      </w:r>
      <w:r w:rsidRPr="00090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0B8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ГБУ ДПО РМ «Центр непрерывного повышения профессионального мастерства педагогических работников – «Педагог </w:t>
      </w:r>
      <w:proofErr w:type="gramStart"/>
      <w:r w:rsidRPr="00090B8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13.ру</w:t>
      </w:r>
      <w:proofErr w:type="gramEnd"/>
      <w:r w:rsidRPr="00090B8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14:paraId="76994901" w14:textId="31781B61" w:rsidR="00666502" w:rsidRPr="005563E8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Время проведения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: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.00−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1449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44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>по МСК</w:t>
      </w:r>
    </w:p>
    <w:p w14:paraId="7192A891" w14:textId="77777777" w:rsidR="00666502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3E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Форма проведения:</w:t>
      </w:r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видеоконференция на платформе </w:t>
      </w:r>
      <w:proofErr w:type="spellStart"/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>Webinar</w:t>
      </w:r>
      <w:proofErr w:type="spellEnd"/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>Meetings</w:t>
      </w:r>
      <w:proofErr w:type="spellEnd"/>
      <w:r w:rsidRPr="005563E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59B099" w14:textId="1A0AFE09" w:rsidR="00666502" w:rsidRPr="00666502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45B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Ссылка для трансляции:</w:t>
      </w:r>
      <w:r w:rsidR="00E973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hyperlink r:id="rId4" w:history="1">
        <w:r w:rsidR="00E9737D" w:rsidRPr="00B216E5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https://vk.com/video-160232510_456239210?list=ln-XL8vYpZ8nZpqFnFUz0</w:t>
        </w:r>
      </w:hyperlink>
    </w:p>
    <w:p w14:paraId="65D8A30A" w14:textId="77777777" w:rsidR="00666502" w:rsidRPr="00645B7A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Категория слушателей: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руководители образовательных организаций</w:t>
      </w:r>
      <w:r w:rsidRPr="00645B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руководители методических объединений и</w:t>
      </w:r>
      <w:r w:rsidRPr="00645B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>учителя предметных областей «Естественные науки», «Технология», «Физическая культура и ОБЖ», «Математика и информатика», педагоги дополнительного образования центров образования «Точка роста», детских технопарков «Кванториум», центров цифрового образования «</w:t>
      </w:r>
      <w:r w:rsidRPr="00645B7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</w:t>
      </w:r>
      <w:r w:rsidRPr="00645B7A">
        <w:rPr>
          <w:rFonts w:ascii="Times New Roman" w:hAnsi="Times New Roman" w:cs="Times New Roman"/>
          <w:color w:val="000000" w:themeColor="text1"/>
          <w:sz w:val="26"/>
          <w:szCs w:val="26"/>
        </w:rPr>
        <w:t>-куб»</w:t>
      </w:r>
    </w:p>
    <w:p w14:paraId="42F39F15" w14:textId="77777777" w:rsidR="00666502" w:rsidRPr="00645B7A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2086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Цель: </w:t>
      </w:r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обмен научным и педагогическим опытом </w:t>
      </w:r>
      <w:bookmarkStart w:id="0" w:name="_Hlk124339285"/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области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создания эффективной образовательной среды для </w:t>
      </w:r>
      <w:r w:rsidRPr="00645B7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организации проектно-исследовательской деятельности обучающихся </w:t>
      </w:r>
      <w:bookmarkEnd w:id="0"/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рамках реализации образовательных программ общего и дополнительного образования с использованием ресурсов центров образования «Точка роста», детских технопарков «Кванториум», центров цифрового образования «</w:t>
      </w:r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  <w:lang w:bidi="en-US"/>
        </w:rPr>
        <w:t>IT</w:t>
      </w:r>
      <w:r w:rsidRPr="00645B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-куб»</w:t>
      </w:r>
    </w:p>
    <w:p w14:paraId="172ACA6A" w14:textId="77777777" w:rsidR="00666502" w:rsidRDefault="00666502" w:rsidP="00666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B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Модератор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Шамонова Марина Петровна</w:t>
      </w:r>
      <w:r w:rsidRPr="00090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методист кафедры основного и среднего общего образования </w:t>
      </w:r>
      <w:r w:rsidRPr="00090B88">
        <w:rPr>
          <w:rFonts w:ascii="Times New Roman" w:hAnsi="Times New Roman" w:cs="Times New Roman"/>
          <w:sz w:val="26"/>
          <w:szCs w:val="26"/>
        </w:rPr>
        <w:t xml:space="preserve">ГБУ ДПО РМ «ЦНППМ «Педагог </w:t>
      </w:r>
      <w:proofErr w:type="gramStart"/>
      <w:r w:rsidRPr="00090B88">
        <w:rPr>
          <w:rFonts w:ascii="Times New Roman" w:hAnsi="Times New Roman" w:cs="Times New Roman"/>
          <w:sz w:val="26"/>
          <w:szCs w:val="26"/>
        </w:rPr>
        <w:t>13.ру</w:t>
      </w:r>
      <w:proofErr w:type="gramEnd"/>
      <w:r w:rsidRPr="00090B88">
        <w:rPr>
          <w:rFonts w:ascii="Times New Roman" w:hAnsi="Times New Roman" w:cs="Times New Roman"/>
          <w:sz w:val="26"/>
          <w:szCs w:val="26"/>
        </w:rPr>
        <w:t>».</w:t>
      </w:r>
    </w:p>
    <w:p w14:paraId="5FA3F98E" w14:textId="77777777" w:rsidR="00666502" w:rsidRDefault="00666502" w:rsidP="00666502">
      <w:pPr>
        <w:tabs>
          <w:tab w:val="left" w:pos="54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5405"/>
        <w:gridCol w:w="4395"/>
      </w:tblGrid>
      <w:tr w:rsidR="00666502" w:rsidRPr="007421EF" w14:paraId="56A9D241" w14:textId="77777777" w:rsidTr="001A303F">
        <w:trPr>
          <w:trHeight w:val="410"/>
          <w:jc w:val="center"/>
        </w:trPr>
        <w:tc>
          <w:tcPr>
            <w:tcW w:w="449" w:type="pct"/>
          </w:tcPr>
          <w:p w14:paraId="30A9AD81" w14:textId="77777777" w:rsidR="00666502" w:rsidRPr="007421EF" w:rsidRDefault="00666502" w:rsidP="00520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1E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10" w:type="pct"/>
          </w:tcPr>
          <w:p w14:paraId="7871FD6F" w14:textId="77777777" w:rsidR="00666502" w:rsidRPr="007421EF" w:rsidRDefault="00666502" w:rsidP="00520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421EF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Выступающий</w:t>
            </w:r>
          </w:p>
        </w:tc>
        <w:tc>
          <w:tcPr>
            <w:tcW w:w="2041" w:type="pct"/>
          </w:tcPr>
          <w:p w14:paraId="481487C8" w14:textId="77777777" w:rsidR="00666502" w:rsidRPr="007421EF" w:rsidRDefault="00666502" w:rsidP="00520D1B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7421EF">
              <w:rPr>
                <w:rFonts w:cs="Times New Roman"/>
                <w:b/>
                <w:sz w:val="26"/>
                <w:szCs w:val="26"/>
              </w:rPr>
              <w:t>Тема</w:t>
            </w:r>
            <w:proofErr w:type="spellEnd"/>
            <w:r w:rsidRPr="007421E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21EF">
              <w:rPr>
                <w:rFonts w:cs="Times New Roman"/>
                <w:b/>
                <w:sz w:val="26"/>
                <w:szCs w:val="26"/>
              </w:rPr>
              <w:t>выступления</w:t>
            </w:r>
            <w:proofErr w:type="spellEnd"/>
          </w:p>
        </w:tc>
      </w:tr>
      <w:tr w:rsidR="00666502" w:rsidRPr="007421EF" w14:paraId="69392CFD" w14:textId="77777777" w:rsidTr="00E243C1">
        <w:trPr>
          <w:trHeight w:val="196"/>
          <w:jc w:val="center"/>
        </w:trPr>
        <w:tc>
          <w:tcPr>
            <w:tcW w:w="5000" w:type="pct"/>
            <w:gridSpan w:val="3"/>
          </w:tcPr>
          <w:p w14:paraId="4BF3F635" w14:textId="77777777" w:rsidR="00666502" w:rsidRPr="00537823" w:rsidRDefault="00666502" w:rsidP="001317E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37823">
              <w:rPr>
                <w:rFonts w:eastAsia="Cambria"/>
                <w:b/>
                <w:bCs/>
                <w:i/>
                <w:iCs/>
                <w:kern w:val="24"/>
                <w:sz w:val="26"/>
                <w:szCs w:val="26"/>
              </w:rPr>
              <w:t>Установочная часть «Приветствие участников. Открытие»</w:t>
            </w:r>
          </w:p>
        </w:tc>
      </w:tr>
      <w:tr w:rsidR="00666502" w:rsidRPr="007421EF" w14:paraId="7C8A375B" w14:textId="77777777" w:rsidTr="001A303F">
        <w:trPr>
          <w:trHeight w:val="20"/>
          <w:jc w:val="center"/>
        </w:trPr>
        <w:tc>
          <w:tcPr>
            <w:tcW w:w="449" w:type="pct"/>
          </w:tcPr>
          <w:p w14:paraId="517FC8AA" w14:textId="77777777" w:rsidR="00666502" w:rsidRPr="007421EF" w:rsidRDefault="00666502" w:rsidP="00520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14.00–14.05</w:t>
            </w:r>
          </w:p>
        </w:tc>
        <w:tc>
          <w:tcPr>
            <w:tcW w:w="2510" w:type="pct"/>
          </w:tcPr>
          <w:p w14:paraId="6825725F" w14:textId="77777777" w:rsidR="001317E2" w:rsidRDefault="00666502" w:rsidP="001317E2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6570D4">
              <w:rPr>
                <w:b/>
                <w:bCs/>
                <w:sz w:val="26"/>
                <w:szCs w:val="26"/>
              </w:rPr>
              <w:t>Дугушкин</w:t>
            </w:r>
            <w:proofErr w:type="spellEnd"/>
            <w:r w:rsidRPr="006570D4">
              <w:rPr>
                <w:sz w:val="26"/>
                <w:szCs w:val="26"/>
              </w:rPr>
              <w:t> </w:t>
            </w:r>
            <w:r w:rsidRPr="006570D4">
              <w:rPr>
                <w:b/>
                <w:bCs/>
                <w:sz w:val="26"/>
                <w:szCs w:val="26"/>
              </w:rPr>
              <w:t>Иван</w:t>
            </w:r>
            <w:r w:rsidRPr="006570D4">
              <w:rPr>
                <w:sz w:val="26"/>
                <w:szCs w:val="26"/>
              </w:rPr>
              <w:t> </w:t>
            </w:r>
            <w:r w:rsidRPr="006570D4">
              <w:rPr>
                <w:b/>
                <w:bCs/>
                <w:sz w:val="26"/>
                <w:szCs w:val="26"/>
              </w:rPr>
              <w:t>Кузьмич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6570D4">
              <w:rPr>
                <w:sz w:val="26"/>
                <w:szCs w:val="26"/>
              </w:rPr>
              <w:t>заместитель Министра образования </w:t>
            </w:r>
          </w:p>
          <w:p w14:paraId="36AE139D" w14:textId="3AEE6F02" w:rsidR="00666502" w:rsidRPr="003D7FB2" w:rsidRDefault="00666502" w:rsidP="001317E2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570D4">
              <w:rPr>
                <w:sz w:val="26"/>
                <w:szCs w:val="26"/>
              </w:rPr>
              <w:t>Республики Мордовия</w:t>
            </w:r>
            <w:r w:rsidRPr="006570D4">
              <w:rPr>
                <w:rFonts w:ascii="YS Text" w:eastAsiaTheme="minorHAnsi" w:hAnsi="YS Text" w:cstheme="minorBidi"/>
                <w:b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041" w:type="pct"/>
          </w:tcPr>
          <w:p w14:paraId="4F33427B" w14:textId="77777777" w:rsidR="00666502" w:rsidRPr="007421EF" w:rsidRDefault="00666502" w:rsidP="00520D1B">
            <w:pPr>
              <w:pStyle w:val="23"/>
              <w:spacing w:after="0" w:line="240" w:lineRule="auto"/>
              <w:ind w:left="0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 w:rsidRPr="00B822F8"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  <w:t>Приветственное слово</w:t>
            </w:r>
          </w:p>
        </w:tc>
      </w:tr>
      <w:tr w:rsidR="00666502" w:rsidRPr="007421EF" w14:paraId="24619802" w14:textId="77777777" w:rsidTr="001A303F">
        <w:trPr>
          <w:trHeight w:val="679"/>
          <w:jc w:val="center"/>
        </w:trPr>
        <w:tc>
          <w:tcPr>
            <w:tcW w:w="449" w:type="pct"/>
          </w:tcPr>
          <w:p w14:paraId="5D7A939F" w14:textId="77777777" w:rsidR="00666502" w:rsidRPr="007421EF" w:rsidRDefault="00666502" w:rsidP="00520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05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A905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–14.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10" w:type="pct"/>
          </w:tcPr>
          <w:p w14:paraId="427E1473" w14:textId="6EBEB653" w:rsidR="00666502" w:rsidRPr="006570D4" w:rsidRDefault="00666502" w:rsidP="001317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70D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Рязанова Татьяна Вениаминовна</w:t>
            </w:r>
            <w:r w:rsidRPr="006570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1" w:name="_Hlk126049994"/>
            <w:r w:rsidRPr="006570D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570D4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>аместитель директора ГБУ РМ «Центр оценки качества образования — «Перспектива»</w:t>
            </w:r>
            <w:bookmarkEnd w:id="1"/>
            <w:r w:rsidR="008E6E12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 xml:space="preserve">, </w:t>
            </w:r>
            <w:r w:rsidR="008E6E12" w:rsidRPr="008E6E12">
              <w:rPr>
                <w:rFonts w:eastAsia="Cambria"/>
                <w:color w:val="000000"/>
                <w:kern w:val="24"/>
                <w:sz w:val="26"/>
                <w:szCs w:val="26"/>
              </w:rPr>
              <w:t xml:space="preserve"> </w:t>
            </w:r>
            <w:r w:rsidR="008E6E12" w:rsidRPr="008E6E12"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 xml:space="preserve">региональный </w:t>
            </w:r>
            <w:r w:rsidR="008E6E12" w:rsidRPr="008E6E12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 xml:space="preserve">координатор-председатель педагогического сообщества педагогических работников центров «Точка роста» </w:t>
            </w:r>
            <w:r w:rsidR="008E6E12">
              <w:rPr>
                <w:rFonts w:ascii="Times New Roman" w:eastAsia="Calibri" w:hAnsi="Times New Roman" w:cs="Times New Roman"/>
                <w:color w:val="000000"/>
                <w:kern w:val="24"/>
                <w:sz w:val="26"/>
                <w:szCs w:val="26"/>
              </w:rPr>
              <w:t>Республики Мордовия</w:t>
            </w:r>
          </w:p>
        </w:tc>
        <w:tc>
          <w:tcPr>
            <w:tcW w:w="2041" w:type="pct"/>
          </w:tcPr>
          <w:p w14:paraId="79E369DF" w14:textId="77777777" w:rsidR="00666502" w:rsidRPr="006570D4" w:rsidRDefault="00666502" w:rsidP="00520D1B">
            <w:pPr>
              <w:pStyle w:val="23"/>
              <w:spacing w:after="0" w:line="240" w:lineRule="auto"/>
              <w:ind w:left="0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 w:rsidRPr="006570D4">
              <w:rPr>
                <w:rFonts w:cs="Times New Roman"/>
                <w:sz w:val="26"/>
                <w:szCs w:val="26"/>
                <w:lang w:val="ru-RU"/>
              </w:rPr>
              <w:t>Приветственное слово</w:t>
            </w:r>
          </w:p>
        </w:tc>
      </w:tr>
      <w:tr w:rsidR="00666502" w:rsidRPr="007421EF" w14:paraId="668E478E" w14:textId="77777777" w:rsidTr="00E243C1">
        <w:trPr>
          <w:trHeight w:val="234"/>
          <w:jc w:val="center"/>
        </w:trPr>
        <w:tc>
          <w:tcPr>
            <w:tcW w:w="5000" w:type="pct"/>
            <w:gridSpan w:val="3"/>
          </w:tcPr>
          <w:p w14:paraId="4F115247" w14:textId="77777777" w:rsidR="00666502" w:rsidRPr="00537823" w:rsidRDefault="00666502" w:rsidP="001317E2">
            <w:pPr>
              <w:pStyle w:val="23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37823">
              <w:rPr>
                <w:rFonts w:cs="Times New Roman"/>
                <w:b/>
                <w:bCs/>
                <w:i/>
                <w:iCs/>
                <w:sz w:val="26"/>
                <w:szCs w:val="26"/>
                <w:lang w:val="ru-RU"/>
              </w:rPr>
              <w:t>Методическая часть</w:t>
            </w:r>
          </w:p>
        </w:tc>
      </w:tr>
      <w:tr w:rsidR="00666502" w:rsidRPr="007421EF" w14:paraId="1404FB2E" w14:textId="77777777" w:rsidTr="00E243C1">
        <w:trPr>
          <w:trHeight w:val="20"/>
          <w:jc w:val="center"/>
        </w:trPr>
        <w:tc>
          <w:tcPr>
            <w:tcW w:w="5000" w:type="pct"/>
            <w:gridSpan w:val="3"/>
          </w:tcPr>
          <w:p w14:paraId="7B5C03A6" w14:textId="77777777" w:rsidR="00666502" w:rsidRPr="006570D4" w:rsidRDefault="00666502" w:rsidP="00520D1B">
            <w:pPr>
              <w:pStyle w:val="23"/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570D4">
              <w:rPr>
                <w:rFonts w:cs="Times New Roman"/>
                <w:i/>
                <w:iCs/>
                <w:sz w:val="26"/>
                <w:szCs w:val="26"/>
                <w:lang w:val="ru-RU"/>
              </w:rPr>
              <w:t xml:space="preserve"> Сетевое партнерство</w:t>
            </w:r>
            <w:r>
              <w:rPr>
                <w:rFonts w:cs="Times New Roman"/>
                <w:i/>
                <w:iCs/>
                <w:sz w:val="26"/>
                <w:szCs w:val="26"/>
                <w:lang w:val="ru-RU"/>
              </w:rPr>
              <w:t xml:space="preserve"> – </w:t>
            </w:r>
            <w:r w:rsidRPr="006570D4">
              <w:rPr>
                <w:rFonts w:cs="Times New Roman"/>
                <w:i/>
                <w:iCs/>
                <w:sz w:val="26"/>
                <w:szCs w:val="26"/>
                <w:lang w:val="ru-RU"/>
              </w:rPr>
              <w:t>эффективный механизм реализации исследовательской и проектной деятельности обучающихся</w:t>
            </w:r>
          </w:p>
        </w:tc>
      </w:tr>
      <w:tr w:rsidR="00666502" w:rsidRPr="007421EF" w14:paraId="23A75EC6" w14:textId="77777777" w:rsidTr="00AC5C44">
        <w:trPr>
          <w:trHeight w:val="20"/>
          <w:jc w:val="center"/>
        </w:trPr>
        <w:tc>
          <w:tcPr>
            <w:tcW w:w="449" w:type="pct"/>
          </w:tcPr>
          <w:p w14:paraId="1E24E190" w14:textId="77777777" w:rsidR="00666502" w:rsidRPr="007421EF" w:rsidRDefault="00666502" w:rsidP="00520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14.10–14.30</w:t>
            </w:r>
          </w:p>
        </w:tc>
        <w:tc>
          <w:tcPr>
            <w:tcW w:w="2510" w:type="pct"/>
            <w:shd w:val="clear" w:color="auto" w:fill="auto"/>
          </w:tcPr>
          <w:p w14:paraId="65B256BF" w14:textId="77777777" w:rsidR="001317E2" w:rsidRDefault="00666502" w:rsidP="001317E2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2" w:name="_Hlk126050389"/>
            <w:proofErr w:type="spellStart"/>
            <w:r w:rsidRPr="00666502">
              <w:rPr>
                <w:rFonts w:cs="Times New Roman"/>
                <w:b/>
                <w:bCs/>
                <w:sz w:val="26"/>
                <w:szCs w:val="26"/>
                <w:lang w:val="ru-RU"/>
              </w:rPr>
              <w:t>Уразабаева</w:t>
            </w:r>
            <w:proofErr w:type="spellEnd"/>
            <w:r w:rsidRPr="00666502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66502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 xml:space="preserve">Сауле </w:t>
            </w:r>
            <w:proofErr w:type="spellStart"/>
            <w:r w:rsidRPr="00666502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>Уалиевна</w:t>
            </w:r>
            <w:bookmarkEnd w:id="2"/>
            <w:proofErr w:type="spellEnd"/>
            <w:r w:rsidRPr="00666502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14:paraId="07EE2097" w14:textId="06C8F02B" w:rsidR="00666502" w:rsidRPr="00666502" w:rsidRDefault="00666502" w:rsidP="001317E2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3" w:name="_Hlk126050377"/>
            <w:r w:rsidRPr="00666502">
              <w:rPr>
                <w:rFonts w:cs="Times New Roman"/>
                <w:sz w:val="26"/>
                <w:szCs w:val="26"/>
                <w:lang w:val="ru-RU"/>
              </w:rPr>
              <w:t xml:space="preserve">заместитель директора </w:t>
            </w:r>
            <w:bookmarkEnd w:id="3"/>
            <w:r w:rsidRPr="00666502">
              <w:rPr>
                <w:rFonts w:cs="Times New Roman"/>
                <w:sz w:val="26"/>
                <w:szCs w:val="26"/>
                <w:lang w:val="ru-RU"/>
              </w:rPr>
              <w:t xml:space="preserve">АНО ДПО </w:t>
            </w:r>
            <w:bookmarkStart w:id="4" w:name="_Hlk126050344"/>
            <w:r w:rsidRPr="00666502">
              <w:rPr>
                <w:rFonts w:cs="Times New Roman"/>
                <w:sz w:val="26"/>
                <w:szCs w:val="26"/>
                <w:lang w:val="ru-RU"/>
              </w:rPr>
              <w:t>«Открытый молодежный университет» г. Томск,</w:t>
            </w:r>
            <w:bookmarkEnd w:id="4"/>
            <w:r w:rsidRPr="00666502">
              <w:rPr>
                <w:rFonts w:cs="Times New Roman"/>
                <w:sz w:val="26"/>
                <w:szCs w:val="26"/>
                <w:lang w:val="ru-RU"/>
              </w:rPr>
              <w:t xml:space="preserve"> к.т.н.;</w:t>
            </w:r>
          </w:p>
          <w:p w14:paraId="4E1A2835" w14:textId="77777777" w:rsidR="001317E2" w:rsidRDefault="00666502" w:rsidP="001317E2">
            <w:pPr>
              <w:pStyle w:val="21"/>
              <w:ind w:left="0"/>
              <w:jc w:val="both"/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</w:pPr>
            <w:bookmarkStart w:id="5" w:name="_Hlk126050418"/>
            <w:r w:rsidRPr="00666502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Рыжкина </w:t>
            </w:r>
            <w:r w:rsidRPr="00666502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 xml:space="preserve">Изабелла </w:t>
            </w:r>
            <w:proofErr w:type="spellStart"/>
            <w:r w:rsidRPr="00666502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>Саркисовна</w:t>
            </w:r>
            <w:bookmarkEnd w:id="5"/>
            <w:proofErr w:type="spellEnd"/>
            <w:r w:rsidRPr="00666502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 xml:space="preserve">, </w:t>
            </w:r>
          </w:p>
          <w:p w14:paraId="5564FB13" w14:textId="05B6BA6A" w:rsidR="00666502" w:rsidRPr="00061D7E" w:rsidRDefault="00666502" w:rsidP="001317E2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6" w:name="_Hlk126050410"/>
            <w:r w:rsidRPr="00666502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>методист по сетевым образовательным программам проектного офиса «Территория интеллекта»</w:t>
            </w:r>
            <w:bookmarkEnd w:id="6"/>
            <w:r w:rsidRPr="00666502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 xml:space="preserve"> АНО ДПО «Открытый молодежный университет» г. Томск.</w:t>
            </w:r>
          </w:p>
        </w:tc>
        <w:tc>
          <w:tcPr>
            <w:tcW w:w="2041" w:type="pct"/>
          </w:tcPr>
          <w:p w14:paraId="1E00E6EA" w14:textId="77777777" w:rsidR="00666502" w:rsidRPr="007421EF" w:rsidRDefault="00666502" w:rsidP="001317E2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7" w:name="_Hlk126050432"/>
            <w:r w:rsidRPr="005E3E21">
              <w:rPr>
                <w:rFonts w:cs="Times New Roman"/>
                <w:sz w:val="26"/>
                <w:szCs w:val="26"/>
                <w:lang w:val="ru-RU"/>
              </w:rPr>
              <w:t>Территория интеллекта. Дизайн карьеры школьников в мире цифровых профессий</w:t>
            </w:r>
            <w:bookmarkEnd w:id="7"/>
          </w:p>
        </w:tc>
      </w:tr>
      <w:tr w:rsidR="00666502" w:rsidRPr="007421EF" w14:paraId="7AA88272" w14:textId="77777777" w:rsidTr="00AC5C44">
        <w:trPr>
          <w:trHeight w:val="20"/>
          <w:jc w:val="center"/>
        </w:trPr>
        <w:tc>
          <w:tcPr>
            <w:tcW w:w="449" w:type="pct"/>
          </w:tcPr>
          <w:p w14:paraId="66EB9B82" w14:textId="77777777" w:rsidR="00666502" w:rsidRPr="007421EF" w:rsidRDefault="00666502" w:rsidP="00520D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14.30–14.40</w:t>
            </w:r>
          </w:p>
        </w:tc>
        <w:tc>
          <w:tcPr>
            <w:tcW w:w="2510" w:type="pct"/>
            <w:shd w:val="clear" w:color="auto" w:fill="auto"/>
          </w:tcPr>
          <w:p w14:paraId="03BA3B69" w14:textId="77777777" w:rsidR="001317E2" w:rsidRDefault="00666502" w:rsidP="001317E2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8" w:name="_Hlk126050559"/>
            <w:proofErr w:type="spellStart"/>
            <w:r w:rsidRPr="005E3E21">
              <w:rPr>
                <w:rFonts w:cs="Times New Roman"/>
                <w:b/>
                <w:bCs/>
                <w:sz w:val="26"/>
                <w:szCs w:val="26"/>
                <w:lang w:val="ru-RU"/>
              </w:rPr>
              <w:t>Зайганова</w:t>
            </w:r>
            <w:proofErr w:type="spellEnd"/>
            <w:r w:rsidRPr="005E3E2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E3E21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>Валентина Викторовна</w:t>
            </w:r>
            <w:bookmarkEnd w:id="8"/>
            <w:r w:rsidRPr="005E3E21">
              <w:rPr>
                <w:rFonts w:cs="Times New Roman"/>
                <w:sz w:val="26"/>
                <w:szCs w:val="26"/>
                <w:lang w:val="ru-RU"/>
              </w:rPr>
              <w:t xml:space="preserve">, </w:t>
            </w:r>
          </w:p>
          <w:p w14:paraId="77B9B24D" w14:textId="5C855FD4" w:rsidR="00666502" w:rsidRPr="005E3E21" w:rsidRDefault="00666502" w:rsidP="001317E2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9" w:name="_Hlk126050549"/>
            <w:r w:rsidRPr="005E3E21">
              <w:rPr>
                <w:rFonts w:cs="Times New Roman"/>
                <w:sz w:val="26"/>
                <w:szCs w:val="26"/>
                <w:lang w:val="ru-RU"/>
              </w:rPr>
              <w:t>учитель физики МБОУ «</w:t>
            </w:r>
            <w:proofErr w:type="spellStart"/>
            <w:r w:rsidRPr="005E3E21">
              <w:rPr>
                <w:rFonts w:cs="Times New Roman"/>
                <w:sz w:val="26"/>
                <w:szCs w:val="26"/>
                <w:lang w:val="ru-RU"/>
              </w:rPr>
              <w:t>Жемчугская</w:t>
            </w:r>
            <w:proofErr w:type="spellEnd"/>
            <w:r w:rsidRPr="005E3E21">
              <w:rPr>
                <w:rFonts w:cs="Times New Roman"/>
                <w:sz w:val="26"/>
                <w:szCs w:val="26"/>
                <w:lang w:val="ru-RU"/>
              </w:rPr>
              <w:t xml:space="preserve"> средняя </w:t>
            </w:r>
            <w:r w:rsidRPr="005E3E21"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общеобразовательная школа»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муниципального образования </w:t>
            </w:r>
            <w:r w:rsidRPr="0004445A">
              <w:rPr>
                <w:rFonts w:cs="Times New Roman"/>
                <w:sz w:val="26"/>
                <w:szCs w:val="26"/>
                <w:lang w:val="ru-RU"/>
              </w:rPr>
              <w:t>«Тункинский район»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5E3E21">
              <w:rPr>
                <w:rFonts w:cs="Times New Roman"/>
                <w:sz w:val="26"/>
                <w:szCs w:val="26"/>
                <w:lang w:val="ru-RU"/>
              </w:rPr>
              <w:t>Республики Бурятия</w:t>
            </w:r>
            <w:bookmarkEnd w:id="9"/>
          </w:p>
        </w:tc>
        <w:tc>
          <w:tcPr>
            <w:tcW w:w="2041" w:type="pct"/>
          </w:tcPr>
          <w:p w14:paraId="29FA1947" w14:textId="77777777" w:rsidR="00666502" w:rsidRPr="007421EF" w:rsidRDefault="00666502" w:rsidP="001317E2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10" w:name="_Hlk126050511"/>
            <w:r w:rsidRPr="005E3E21"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Взаимодействие общего и дополнительного образования на </w:t>
            </w:r>
            <w:r w:rsidRPr="005E3E21">
              <w:rPr>
                <w:rFonts w:cs="Times New Roman"/>
                <w:sz w:val="26"/>
                <w:szCs w:val="26"/>
                <w:lang w:val="ru-RU"/>
              </w:rPr>
              <w:lastRenderedPageBreak/>
              <w:t>занятиях по физике и астрономии малокомплектных школ Тункинского района Республики Бурятия в формировании исследовательских компетенций школьников</w:t>
            </w:r>
            <w:bookmarkEnd w:id="10"/>
          </w:p>
        </w:tc>
      </w:tr>
      <w:tr w:rsidR="001A303F" w:rsidRPr="007421EF" w14:paraId="0FBDFB3E" w14:textId="77777777" w:rsidTr="00AC5C44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1A8231D2" w14:textId="0BC8C0D5" w:rsidR="001A303F" w:rsidRPr="005E3E21" w:rsidRDefault="001A303F" w:rsidP="001A303F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1A303F">
              <w:rPr>
                <w:rFonts w:cs="Times New Roman"/>
                <w:i/>
                <w:iCs/>
                <w:sz w:val="26"/>
                <w:szCs w:val="26"/>
                <w:lang w:val="ru-RU"/>
              </w:rPr>
              <w:lastRenderedPageBreak/>
              <w:t>Создание эффективной информационно-методической среды для организации проектной и исследовательской деятельности обучающихся</w:t>
            </w:r>
          </w:p>
        </w:tc>
      </w:tr>
      <w:tr w:rsidR="001A303F" w:rsidRPr="007421EF" w14:paraId="1EBF05E5" w14:textId="77777777" w:rsidTr="00AC5C44">
        <w:trPr>
          <w:trHeight w:val="20"/>
          <w:jc w:val="center"/>
        </w:trPr>
        <w:tc>
          <w:tcPr>
            <w:tcW w:w="449" w:type="pct"/>
          </w:tcPr>
          <w:p w14:paraId="065C249C" w14:textId="2C5BD1A6" w:rsidR="001A303F" w:rsidRDefault="001A303F" w:rsidP="001A3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14:40–1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10" w:type="pct"/>
            <w:shd w:val="clear" w:color="auto" w:fill="auto"/>
          </w:tcPr>
          <w:p w14:paraId="3950B814" w14:textId="77777777" w:rsidR="001A303F" w:rsidRDefault="003B393D" w:rsidP="001A303F">
            <w:pPr>
              <w:pStyle w:val="21"/>
              <w:ind w:left="0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bookmarkStart w:id="11" w:name="_Hlk126050601"/>
            <w:r>
              <w:rPr>
                <w:b/>
                <w:bCs/>
                <w:sz w:val="26"/>
                <w:szCs w:val="26"/>
                <w:lang w:val="ru-RU"/>
              </w:rPr>
              <w:t>Сидоренко Светлана Валерьевна</w:t>
            </w:r>
            <w:bookmarkEnd w:id="11"/>
            <w:r>
              <w:rPr>
                <w:b/>
                <w:bCs/>
                <w:sz w:val="26"/>
                <w:szCs w:val="26"/>
                <w:lang w:val="ru-RU"/>
              </w:rPr>
              <w:t>,</w:t>
            </w:r>
          </w:p>
          <w:p w14:paraId="17F53929" w14:textId="47BD1FA2" w:rsidR="003B393D" w:rsidRPr="003B393D" w:rsidRDefault="003B393D" w:rsidP="001A303F">
            <w:pPr>
              <w:pStyle w:val="21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bookmarkStart w:id="12" w:name="_Hlk126050587"/>
            <w:r>
              <w:rPr>
                <w:rFonts w:cs="Times New Roman"/>
                <w:sz w:val="26"/>
                <w:szCs w:val="26"/>
                <w:lang w:val="ru-RU"/>
              </w:rPr>
              <w:t>ведущий методист ПО «Издательство «Просвещения»</w:t>
            </w:r>
            <w:bookmarkEnd w:id="12"/>
          </w:p>
        </w:tc>
        <w:tc>
          <w:tcPr>
            <w:tcW w:w="2041" w:type="pct"/>
          </w:tcPr>
          <w:p w14:paraId="359E8E1F" w14:textId="122CB25F" w:rsidR="001A303F" w:rsidRPr="005E3E21" w:rsidRDefault="004A252D" w:rsidP="001A303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Ранняя профориентация и профильное обучение в школе – ресурсы ГК «Просвещение»</w:t>
            </w:r>
          </w:p>
        </w:tc>
      </w:tr>
      <w:tr w:rsidR="001A303F" w:rsidRPr="007421EF" w14:paraId="7A873704" w14:textId="77777777" w:rsidTr="001A303F">
        <w:trPr>
          <w:trHeight w:val="20"/>
          <w:jc w:val="center"/>
        </w:trPr>
        <w:tc>
          <w:tcPr>
            <w:tcW w:w="449" w:type="pct"/>
          </w:tcPr>
          <w:p w14:paraId="50C222DE" w14:textId="094164C6" w:rsidR="001A303F" w:rsidRPr="00463343" w:rsidRDefault="001A303F" w:rsidP="001A3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14:paraId="2151D25F" w14:textId="42C07D95" w:rsidR="001A303F" w:rsidRDefault="001A303F" w:rsidP="001A30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15.10</w:t>
            </w:r>
          </w:p>
        </w:tc>
        <w:tc>
          <w:tcPr>
            <w:tcW w:w="2510" w:type="pct"/>
          </w:tcPr>
          <w:p w14:paraId="5B00587B" w14:textId="48552ABD" w:rsidR="001A303F" w:rsidRPr="005E3E21" w:rsidRDefault="001A303F" w:rsidP="001A303F">
            <w:pPr>
              <w:pStyle w:val="21"/>
              <w:ind w:left="0"/>
              <w:jc w:val="both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1A303F">
              <w:rPr>
                <w:b/>
                <w:bCs/>
                <w:sz w:val="26"/>
                <w:szCs w:val="26"/>
                <w:lang w:val="ru-RU"/>
              </w:rPr>
              <w:t xml:space="preserve">Шамонова Марина Петровна, </w:t>
            </w:r>
            <w:r w:rsidRPr="001A303F">
              <w:rPr>
                <w:sz w:val="26"/>
                <w:szCs w:val="26"/>
                <w:lang w:val="ru-RU"/>
              </w:rPr>
              <w:t xml:space="preserve">методист кафедры основного и среднего общего образования ГБУ ДПО РМ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1A303F">
              <w:rPr>
                <w:sz w:val="26"/>
                <w:szCs w:val="26"/>
                <w:lang w:val="ru-RU"/>
              </w:rPr>
              <w:t>13.ру</w:t>
            </w:r>
            <w:proofErr w:type="gramEnd"/>
            <w:r w:rsidRPr="001A303F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2041" w:type="pct"/>
          </w:tcPr>
          <w:p w14:paraId="374F5BF2" w14:textId="06556B0E" w:rsidR="001A303F" w:rsidRPr="005E3E21" w:rsidRDefault="001A303F" w:rsidP="001A303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Методическое обеспечение </w:t>
            </w:r>
            <w:r w:rsidRPr="001C11DB">
              <w:rPr>
                <w:rFonts w:cs="Times New Roman"/>
                <w:sz w:val="26"/>
                <w:szCs w:val="26"/>
                <w:lang w:val="ru-RU"/>
              </w:rPr>
              <w:t>организации проектно-исследовательской деятельности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обучающихся в образовательных организациях</w:t>
            </w:r>
          </w:p>
        </w:tc>
      </w:tr>
      <w:tr w:rsidR="00666502" w:rsidRPr="007421EF" w14:paraId="6F81A2B0" w14:textId="77777777" w:rsidTr="00E243C1">
        <w:trPr>
          <w:trHeight w:val="20"/>
          <w:jc w:val="center"/>
        </w:trPr>
        <w:tc>
          <w:tcPr>
            <w:tcW w:w="5000" w:type="pct"/>
            <w:gridSpan w:val="3"/>
          </w:tcPr>
          <w:p w14:paraId="56C8C6DB" w14:textId="4F48F11A" w:rsidR="00666502" w:rsidRPr="003A32FC" w:rsidRDefault="00666502" w:rsidP="00520D1B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i/>
                <w:sz w:val="26"/>
                <w:szCs w:val="26"/>
                <w:lang w:val="ru-RU"/>
              </w:rPr>
            </w:pPr>
            <w:r w:rsidRPr="00332011">
              <w:rPr>
                <w:rFonts w:cs="Times New Roman"/>
                <w:i/>
                <w:sz w:val="26"/>
                <w:szCs w:val="26"/>
                <w:lang w:val="ru-RU"/>
              </w:rPr>
              <w:t>Точка роста: ресурс для развития проектной</w:t>
            </w:r>
            <w:r>
              <w:rPr>
                <w:rFonts w:cs="Times New Roman"/>
                <w:i/>
                <w:sz w:val="26"/>
                <w:szCs w:val="26"/>
                <w:lang w:val="ru-RU"/>
              </w:rPr>
              <w:t xml:space="preserve"> и исследовательской</w:t>
            </w:r>
            <w:r w:rsidRPr="00332011">
              <w:rPr>
                <w:rFonts w:cs="Times New Roman"/>
                <w:i/>
                <w:sz w:val="26"/>
                <w:szCs w:val="26"/>
                <w:lang w:val="ru-RU"/>
              </w:rPr>
              <w:t> деятельности</w:t>
            </w:r>
            <w:r>
              <w:rPr>
                <w:rFonts w:cs="Times New Roman"/>
                <w:b/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C14A11">
              <w:rPr>
                <w:rFonts w:cs="Times New Roman"/>
                <w:i/>
                <w:sz w:val="26"/>
                <w:szCs w:val="26"/>
                <w:lang w:val="ru-RU"/>
              </w:rPr>
              <w:t xml:space="preserve">(опыт </w:t>
            </w:r>
            <w:r w:rsidR="00C14A11" w:rsidRPr="00C14A11">
              <w:rPr>
                <w:rFonts w:cs="Times New Roman"/>
                <w:i/>
                <w:sz w:val="26"/>
                <w:szCs w:val="26"/>
                <w:lang w:val="ru-RU"/>
              </w:rPr>
              <w:t>регионов Российской Федерации)</w:t>
            </w:r>
          </w:p>
        </w:tc>
      </w:tr>
      <w:tr w:rsidR="002A4F1D" w:rsidRPr="007421EF" w14:paraId="66DACB8C" w14:textId="77777777" w:rsidTr="00AC5C44">
        <w:trPr>
          <w:trHeight w:val="20"/>
          <w:jc w:val="center"/>
        </w:trPr>
        <w:tc>
          <w:tcPr>
            <w:tcW w:w="449" w:type="pct"/>
          </w:tcPr>
          <w:p w14:paraId="4F99ACB1" w14:textId="77777777" w:rsidR="002A4F1D" w:rsidRPr="00463343" w:rsidRDefault="002A4F1D" w:rsidP="002A4F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33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15:10–15:2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  <w:p w14:paraId="6C0B968D" w14:textId="7D542679" w:rsidR="002A4F1D" w:rsidRPr="003A32FC" w:rsidRDefault="002A4F1D" w:rsidP="002A4F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10" w:type="pct"/>
            <w:shd w:val="clear" w:color="auto" w:fill="auto"/>
          </w:tcPr>
          <w:p w14:paraId="68DA4758" w14:textId="77777777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C5C44">
              <w:rPr>
                <w:b/>
                <w:bCs/>
                <w:sz w:val="26"/>
                <w:szCs w:val="26"/>
              </w:rPr>
              <w:t xml:space="preserve">Каширина Ирина Вячеславовна, </w:t>
            </w:r>
          </w:p>
          <w:p w14:paraId="18EFF195" w14:textId="77777777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C5C44">
              <w:rPr>
                <w:sz w:val="26"/>
                <w:szCs w:val="26"/>
              </w:rPr>
              <w:t>педагог по предмету «Математика и информатика» Центр образования цифрового и гуманитарного профилей «Точка роста»,</w:t>
            </w:r>
          </w:p>
          <w:p w14:paraId="5DF778E1" w14:textId="4813A936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rFonts w:eastAsia="Cambria"/>
                <w:color w:val="000000"/>
                <w:kern w:val="24"/>
                <w:sz w:val="26"/>
                <w:szCs w:val="26"/>
              </w:rPr>
            </w:pPr>
            <w:r w:rsidRPr="00AC5C44">
              <w:rPr>
                <w:sz w:val="26"/>
                <w:szCs w:val="26"/>
              </w:rPr>
              <w:t>учитель физики и информатики МКОУ «Средняя школа № 11» г. Палласовки Волгоградской области</w:t>
            </w:r>
          </w:p>
        </w:tc>
        <w:tc>
          <w:tcPr>
            <w:tcW w:w="2041" w:type="pct"/>
          </w:tcPr>
          <w:p w14:paraId="79E52574" w14:textId="354F4C6B" w:rsidR="002A4F1D" w:rsidRPr="005E3E21" w:rsidRDefault="002A4F1D" w:rsidP="002A4F1D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3B5AD1">
              <w:rPr>
                <w:rFonts w:cs="Times New Roman"/>
                <w:sz w:val="26"/>
                <w:szCs w:val="26"/>
                <w:lang w:val="ru-RU"/>
              </w:rPr>
              <w:t>«Опыт использования оборудования «Точки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3B5AD1">
              <w:rPr>
                <w:rFonts w:cs="Times New Roman"/>
                <w:sz w:val="26"/>
                <w:szCs w:val="26"/>
                <w:lang w:val="ru-RU"/>
              </w:rPr>
              <w:t>Роста» в проектах по 3D моделированию и 3D печати»</w:t>
            </w:r>
          </w:p>
        </w:tc>
      </w:tr>
      <w:tr w:rsidR="001A303F" w:rsidRPr="007421EF" w14:paraId="4098BA5B" w14:textId="77777777" w:rsidTr="00AC5C44">
        <w:trPr>
          <w:trHeight w:val="20"/>
          <w:jc w:val="center"/>
        </w:trPr>
        <w:tc>
          <w:tcPr>
            <w:tcW w:w="449" w:type="pct"/>
          </w:tcPr>
          <w:p w14:paraId="5582E0EF" w14:textId="77777777" w:rsidR="001A303F" w:rsidRPr="00463343" w:rsidRDefault="001A303F" w:rsidP="001A303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</w:pPr>
            <w:r w:rsidRPr="00463343"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>15:2</w:t>
            </w:r>
            <w:r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>0</w:t>
            </w:r>
            <w:r w:rsidRPr="00463343"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>–15:40</w:t>
            </w:r>
          </w:p>
          <w:p w14:paraId="3FBC5036" w14:textId="2054E898" w:rsidR="001A303F" w:rsidRPr="0030779D" w:rsidRDefault="001A303F" w:rsidP="001A303F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10" w:type="pct"/>
            <w:shd w:val="clear" w:color="auto" w:fill="auto"/>
          </w:tcPr>
          <w:p w14:paraId="5987E354" w14:textId="5D25973D" w:rsidR="001A303F" w:rsidRPr="00AC5C44" w:rsidRDefault="001A303F" w:rsidP="001A303F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C5C44">
              <w:rPr>
                <w:b/>
                <w:bCs/>
                <w:sz w:val="26"/>
                <w:szCs w:val="26"/>
              </w:rPr>
              <w:t xml:space="preserve">Максимова Анастасия Владимировна, </w:t>
            </w:r>
          </w:p>
          <w:p w14:paraId="365DF146" w14:textId="6EB965EB" w:rsidR="001A303F" w:rsidRPr="00AC5C44" w:rsidRDefault="001A303F" w:rsidP="001A303F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AC5C44">
              <w:rPr>
                <w:sz w:val="26"/>
                <w:szCs w:val="26"/>
              </w:rPr>
              <w:t>учитель информатики</w:t>
            </w:r>
            <w:r w:rsidRPr="00AC5C44">
              <w:rPr>
                <w:b/>
                <w:bCs/>
                <w:sz w:val="26"/>
                <w:szCs w:val="26"/>
              </w:rPr>
              <w:t xml:space="preserve"> </w:t>
            </w:r>
            <w:r w:rsidRPr="00AC5C44">
              <w:rPr>
                <w:sz w:val="26"/>
                <w:szCs w:val="26"/>
              </w:rPr>
              <w:t xml:space="preserve">МОУ «Лицей № 5 имени Ю. А. Гагарина» г. Волгоград </w:t>
            </w:r>
          </w:p>
        </w:tc>
        <w:tc>
          <w:tcPr>
            <w:tcW w:w="2041" w:type="pct"/>
          </w:tcPr>
          <w:p w14:paraId="4CFDD31C" w14:textId="77777777" w:rsidR="001A303F" w:rsidRDefault="001A303F" w:rsidP="001A303F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037814">
              <w:rPr>
                <w:rFonts w:cs="Times New Roman"/>
                <w:sz w:val="26"/>
                <w:szCs w:val="26"/>
                <w:lang w:val="ru-RU"/>
              </w:rPr>
              <w:t xml:space="preserve">Система организации проектной деятельности в </w:t>
            </w:r>
            <w:r>
              <w:rPr>
                <w:rFonts w:cs="Times New Roman"/>
                <w:sz w:val="26"/>
                <w:szCs w:val="26"/>
                <w:lang w:val="ru-RU"/>
              </w:rPr>
              <w:t>лицее: из опыта работы</w:t>
            </w:r>
          </w:p>
        </w:tc>
      </w:tr>
      <w:tr w:rsidR="002A4F1D" w:rsidRPr="007421EF" w14:paraId="192CCF46" w14:textId="77777777" w:rsidTr="00AC5C44">
        <w:trPr>
          <w:trHeight w:val="20"/>
          <w:jc w:val="center"/>
        </w:trPr>
        <w:tc>
          <w:tcPr>
            <w:tcW w:w="449" w:type="pct"/>
          </w:tcPr>
          <w:p w14:paraId="7DDA6901" w14:textId="77777777" w:rsidR="002A4F1D" w:rsidRPr="003B5AD1" w:rsidRDefault="002A4F1D" w:rsidP="002A4F1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</w:pPr>
            <w:r w:rsidRPr="003B5AD1"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>15:40</w:t>
            </w:r>
          </w:p>
          <w:p w14:paraId="5FF91946" w14:textId="3EFB3503" w:rsidR="002A4F1D" w:rsidRPr="00463343" w:rsidRDefault="002A4F1D" w:rsidP="002A4F1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</w:pPr>
            <w:r w:rsidRPr="003B5AD1"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  <w:t>15.55</w:t>
            </w:r>
          </w:p>
        </w:tc>
        <w:tc>
          <w:tcPr>
            <w:tcW w:w="2510" w:type="pct"/>
            <w:shd w:val="clear" w:color="auto" w:fill="auto"/>
          </w:tcPr>
          <w:p w14:paraId="39646753" w14:textId="77777777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AC5C44">
              <w:rPr>
                <w:b/>
                <w:bCs/>
                <w:sz w:val="26"/>
                <w:szCs w:val="26"/>
              </w:rPr>
              <w:t xml:space="preserve">Журова </w:t>
            </w:r>
            <w:r w:rsidRPr="00AC5C44">
              <w:rPr>
                <w:rFonts w:eastAsiaTheme="minorHAnsi"/>
                <w:b/>
                <w:bCs/>
                <w:sz w:val="26"/>
                <w:szCs w:val="26"/>
              </w:rPr>
              <w:t xml:space="preserve">Ольга Ивановна, </w:t>
            </w:r>
          </w:p>
          <w:p w14:paraId="5BDCA435" w14:textId="77777777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C5C44">
              <w:rPr>
                <w:rFonts w:eastAsiaTheme="minorHAnsi"/>
                <w:sz w:val="26"/>
                <w:szCs w:val="26"/>
              </w:rPr>
              <w:t>з</w:t>
            </w:r>
            <w:r w:rsidRPr="00AC5C44">
              <w:rPr>
                <w:rFonts w:eastAsia="Cambria"/>
                <w:color w:val="000000"/>
                <w:kern w:val="24"/>
                <w:sz w:val="26"/>
                <w:szCs w:val="26"/>
              </w:rPr>
              <w:t>аместитель директора по учебно-методической работе, руководитель центра «Точка роста» МАОУ «Средняя общеобразовательная школа № 12 им. Маршала Жукова»</w:t>
            </w:r>
            <w:r w:rsidRPr="00AC5C44">
              <w:rPr>
                <w:rFonts w:eastAsia="Lucida Sans Unicode"/>
                <w:color w:val="000000"/>
                <w:kern w:val="24"/>
                <w:sz w:val="26"/>
                <w:szCs w:val="26"/>
              </w:rPr>
              <w:t xml:space="preserve"> города-курорта Геленджик</w:t>
            </w:r>
            <w:r w:rsidRPr="00AC5C44">
              <w:rPr>
                <w:rFonts w:eastAsia="Cambria"/>
                <w:color w:val="000000"/>
                <w:kern w:val="24"/>
                <w:sz w:val="26"/>
                <w:szCs w:val="26"/>
              </w:rPr>
              <w:t>, координатор -председатель педагогического сообщества педагогических работников центров «Точка роста» Краснодарского края;</w:t>
            </w:r>
          </w:p>
          <w:p w14:paraId="724B7D5A" w14:textId="3A9462EA" w:rsidR="002A4F1D" w:rsidRPr="00AC5C44" w:rsidRDefault="002A4F1D" w:rsidP="002A4F1D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AC5C44">
              <w:rPr>
                <w:b/>
                <w:bCs/>
                <w:sz w:val="26"/>
                <w:szCs w:val="26"/>
              </w:rPr>
              <w:t>Хубеджева</w:t>
            </w:r>
            <w:proofErr w:type="spellEnd"/>
            <w:r w:rsidRPr="00AC5C44">
              <w:rPr>
                <w:b/>
                <w:bCs/>
                <w:sz w:val="26"/>
                <w:szCs w:val="26"/>
              </w:rPr>
              <w:t xml:space="preserve"> Наталия Александровна</w:t>
            </w:r>
            <w:r w:rsidRPr="00AC5C44">
              <w:rPr>
                <w:sz w:val="26"/>
                <w:szCs w:val="26"/>
              </w:rPr>
              <w:t>, учитель математики, педагог-организатор центра «Точка роста» МАОУ «Средняя общеобразовательная школа №12 им. Маршала Жукова» города-курорта Геленджик Краснодарского края</w:t>
            </w:r>
          </w:p>
        </w:tc>
        <w:tc>
          <w:tcPr>
            <w:tcW w:w="2041" w:type="pct"/>
          </w:tcPr>
          <w:p w14:paraId="5514C740" w14:textId="69A386CB" w:rsidR="002A4F1D" w:rsidRPr="00037814" w:rsidRDefault="002A4F1D" w:rsidP="002A4F1D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5F1841">
              <w:rPr>
                <w:rFonts w:cs="Times New Roman"/>
                <w:sz w:val="26"/>
                <w:szCs w:val="26"/>
                <w:lang w:val="ru-RU"/>
              </w:rPr>
              <w:t>Проектная деятельность обучающихся на базе центра «Точка роста»</w:t>
            </w:r>
          </w:p>
        </w:tc>
      </w:tr>
      <w:tr w:rsidR="00C14A11" w:rsidRPr="007421EF" w14:paraId="029DE659" w14:textId="77777777" w:rsidTr="00E243C1">
        <w:trPr>
          <w:trHeight w:val="20"/>
          <w:jc w:val="center"/>
        </w:trPr>
        <w:tc>
          <w:tcPr>
            <w:tcW w:w="5000" w:type="pct"/>
            <w:gridSpan w:val="3"/>
          </w:tcPr>
          <w:p w14:paraId="17B47FF7" w14:textId="731B6753" w:rsidR="00C14A11" w:rsidRPr="00037814" w:rsidRDefault="00C14A11" w:rsidP="00C14A11">
            <w:pPr>
              <w:pStyle w:val="23"/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666502">
              <w:rPr>
                <w:rFonts w:cs="Times New Roman"/>
                <w:i/>
                <w:sz w:val="26"/>
                <w:szCs w:val="26"/>
                <w:lang w:val="ru-RU"/>
              </w:rPr>
              <w:t xml:space="preserve">Точка роста: </w:t>
            </w:r>
            <w:r w:rsidRPr="00666502">
              <w:rPr>
                <w:rFonts w:cs="Times New Roman"/>
                <w:i/>
                <w:iCs/>
                <w:sz w:val="26"/>
                <w:szCs w:val="26"/>
                <w:lang w:val="ru-RU"/>
              </w:rPr>
              <w:t>как центр формирования навыков проектной и исследовательской деятельности</w:t>
            </w:r>
            <w:r>
              <w:rPr>
                <w:rFonts w:cs="Times New Roman"/>
                <w:i/>
                <w:iCs/>
                <w:sz w:val="26"/>
                <w:szCs w:val="26"/>
                <w:lang w:val="ru-RU"/>
              </w:rPr>
              <w:t xml:space="preserve"> (опыт Республики Мордовия)</w:t>
            </w:r>
          </w:p>
        </w:tc>
      </w:tr>
      <w:tr w:rsidR="003B5AD1" w:rsidRPr="007421EF" w14:paraId="745F7F9C" w14:textId="77777777" w:rsidTr="001A303F">
        <w:trPr>
          <w:trHeight w:val="20"/>
          <w:jc w:val="center"/>
        </w:trPr>
        <w:tc>
          <w:tcPr>
            <w:tcW w:w="449" w:type="pct"/>
          </w:tcPr>
          <w:p w14:paraId="702DA1F2" w14:textId="77777777" w:rsidR="003B5AD1" w:rsidRDefault="003B5AD1" w:rsidP="003B5AD1">
            <w:pPr>
              <w:pStyle w:val="a4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463343">
              <w:rPr>
                <w:color w:val="000000" w:themeColor="text1"/>
                <w:sz w:val="26"/>
                <w:szCs w:val="26"/>
              </w:rPr>
              <w:t>15.55</w:t>
            </w:r>
          </w:p>
          <w:p w14:paraId="21AAC4B7" w14:textId="77777777" w:rsidR="003B5AD1" w:rsidRDefault="003B5AD1" w:rsidP="003B5AD1">
            <w:pPr>
              <w:pStyle w:val="a4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16.10</w:t>
            </w:r>
          </w:p>
          <w:p w14:paraId="2F496770" w14:textId="77777777" w:rsidR="003B5AD1" w:rsidRDefault="003B5AD1" w:rsidP="003B5AD1">
            <w:pPr>
              <w:pStyle w:val="a4"/>
              <w:spacing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1F13DA84" w14:textId="69A86FEB" w:rsidR="003B5AD1" w:rsidRPr="003A32FC" w:rsidRDefault="003B5AD1" w:rsidP="003B5AD1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2510" w:type="pct"/>
          </w:tcPr>
          <w:p w14:paraId="19E7D386" w14:textId="77777777" w:rsidR="003B5AD1" w:rsidRDefault="003B5AD1" w:rsidP="003B5AD1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Назимкина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Елена Николаевна, </w:t>
            </w:r>
            <w:r w:rsidRPr="00464C1F">
              <w:rPr>
                <w:sz w:val="26"/>
                <w:szCs w:val="26"/>
              </w:rPr>
              <w:t xml:space="preserve">руководитель </w:t>
            </w:r>
            <w:r w:rsidRPr="00272EFB">
              <w:rPr>
                <w:sz w:val="26"/>
                <w:szCs w:val="26"/>
              </w:rPr>
              <w:t>Центра образования</w:t>
            </w:r>
            <w:r w:rsidRPr="00464C1F">
              <w:rPr>
                <w:sz w:val="26"/>
                <w:szCs w:val="26"/>
              </w:rPr>
              <w:t xml:space="preserve"> естественно-научной и технологической направленностей «Точка роста»</w:t>
            </w:r>
            <w:r>
              <w:rPr>
                <w:sz w:val="26"/>
                <w:szCs w:val="26"/>
              </w:rPr>
              <w:t xml:space="preserve">; </w:t>
            </w:r>
          </w:p>
          <w:p w14:paraId="64975CA0" w14:textId="136570BA" w:rsidR="003B5AD1" w:rsidRDefault="003B5AD1" w:rsidP="003B5AD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Долгова Ольга Николаевна, </w:t>
            </w:r>
          </w:p>
          <w:p w14:paraId="35A24BAA" w14:textId="74E5F226" w:rsidR="003B5AD1" w:rsidRPr="00666502" w:rsidRDefault="003B5AD1" w:rsidP="003B5AD1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66502">
              <w:rPr>
                <w:sz w:val="26"/>
                <w:szCs w:val="26"/>
              </w:rPr>
              <w:t>руководитель кружка «Робототехника»</w:t>
            </w:r>
            <w:r>
              <w:rPr>
                <w:sz w:val="26"/>
                <w:szCs w:val="26"/>
              </w:rPr>
              <w:t>,</w:t>
            </w:r>
          </w:p>
          <w:p w14:paraId="57B2C687" w14:textId="4A4217C9" w:rsidR="003B5AD1" w:rsidRPr="00464C1F" w:rsidRDefault="003B5AD1" w:rsidP="003B5AD1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педагог дополнительного образования </w:t>
            </w:r>
            <w:r w:rsidRPr="00272EFB">
              <w:rPr>
                <w:sz w:val="26"/>
                <w:szCs w:val="26"/>
              </w:rPr>
              <w:t>Центра образования</w:t>
            </w:r>
            <w:r w:rsidRPr="00464C1F">
              <w:rPr>
                <w:sz w:val="26"/>
                <w:szCs w:val="26"/>
              </w:rPr>
              <w:t xml:space="preserve"> естественно-научной и технологической направленностей «Точка роста» МБОУ «Большеигнатовская средняя общеобразовательная школа» Большеигнатовского муниципального района Республики Мордовия</w:t>
            </w:r>
          </w:p>
        </w:tc>
        <w:tc>
          <w:tcPr>
            <w:tcW w:w="2041" w:type="pct"/>
          </w:tcPr>
          <w:p w14:paraId="00771B50" w14:textId="77777777" w:rsidR="003B5AD1" w:rsidRPr="004C2290" w:rsidRDefault="003B5AD1" w:rsidP="003B5AD1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О</w:t>
            </w:r>
            <w:r w:rsidRPr="004C2290">
              <w:rPr>
                <w:rFonts w:cs="Times New Roman"/>
                <w:sz w:val="26"/>
                <w:szCs w:val="26"/>
                <w:lang w:val="ru-RU"/>
              </w:rPr>
              <w:t>рганизаци</w:t>
            </w:r>
            <w:r>
              <w:rPr>
                <w:rFonts w:cs="Times New Roman"/>
                <w:sz w:val="26"/>
                <w:szCs w:val="26"/>
                <w:lang w:val="ru-RU"/>
              </w:rPr>
              <w:t>я</w:t>
            </w:r>
            <w:r w:rsidRPr="004C2290">
              <w:rPr>
                <w:rFonts w:cs="Times New Roman"/>
                <w:sz w:val="26"/>
                <w:szCs w:val="26"/>
                <w:lang w:val="ru-RU"/>
              </w:rPr>
              <w:t xml:space="preserve"> проектной деятельности обучающихся средствами робототехники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: из опыта работы </w:t>
            </w:r>
            <w:r w:rsidRPr="00504D09">
              <w:rPr>
                <w:rFonts w:cs="Times New Roman"/>
                <w:sz w:val="26"/>
                <w:szCs w:val="26"/>
                <w:lang w:val="ru-RU"/>
              </w:rPr>
              <w:t xml:space="preserve">Центра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образования </w:t>
            </w:r>
            <w:r w:rsidRPr="00504D09">
              <w:rPr>
                <w:rFonts w:cs="Times New Roman"/>
                <w:sz w:val="26"/>
                <w:szCs w:val="26"/>
                <w:lang w:val="ru-RU"/>
              </w:rPr>
              <w:t>естественно-научной и технологической направленностей «Точка роста»</w:t>
            </w:r>
            <w:r w:rsidRPr="00504D09"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val="ru-RU" w:bidi="ar-SA"/>
              </w:rPr>
              <w:t xml:space="preserve"> </w:t>
            </w:r>
            <w:r w:rsidRPr="00504D09">
              <w:rPr>
                <w:rFonts w:cs="Times New Roman"/>
                <w:sz w:val="26"/>
                <w:szCs w:val="26"/>
                <w:lang w:val="ru-RU"/>
              </w:rPr>
              <w:t xml:space="preserve">МБОУ «Большеигнатовская средняя </w:t>
            </w:r>
            <w:r w:rsidRPr="00504D09">
              <w:rPr>
                <w:rFonts w:cs="Times New Roman"/>
                <w:sz w:val="26"/>
                <w:szCs w:val="26"/>
                <w:lang w:val="ru-RU"/>
              </w:rPr>
              <w:lastRenderedPageBreak/>
              <w:t>общеобразовательная школа»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Республики Мордовия</w:t>
            </w:r>
          </w:p>
        </w:tc>
      </w:tr>
      <w:tr w:rsidR="003B5AD1" w:rsidRPr="007421EF" w14:paraId="5E1B7788" w14:textId="77777777" w:rsidTr="005E5D91">
        <w:trPr>
          <w:trHeight w:val="132"/>
          <w:jc w:val="center"/>
        </w:trPr>
        <w:tc>
          <w:tcPr>
            <w:tcW w:w="449" w:type="pct"/>
          </w:tcPr>
          <w:p w14:paraId="2E120E0D" w14:textId="77777777" w:rsidR="003B5AD1" w:rsidRDefault="003B5AD1" w:rsidP="003B5AD1">
            <w:pPr>
              <w:pStyle w:val="a4"/>
              <w:spacing w:before="0" w:beforeAutospacing="0" w:after="0" w:afterAutospacing="0"/>
              <w:rPr>
                <w:rFonts w:eastAsia="Cambria"/>
                <w:color w:val="000000"/>
                <w:kern w:val="24"/>
                <w:sz w:val="26"/>
                <w:szCs w:val="26"/>
              </w:rPr>
            </w:pPr>
            <w:r>
              <w:rPr>
                <w:rFonts w:eastAsia="Cambria"/>
                <w:color w:val="000000"/>
                <w:kern w:val="24"/>
                <w:sz w:val="26"/>
                <w:szCs w:val="26"/>
              </w:rPr>
              <w:t>16.10</w:t>
            </w:r>
          </w:p>
          <w:p w14:paraId="001EE8CA" w14:textId="05B1E4D0" w:rsidR="003B5AD1" w:rsidRDefault="003B5AD1" w:rsidP="003B5AD1">
            <w:pPr>
              <w:pStyle w:val="a4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mbria"/>
                <w:color w:val="000000"/>
                <w:kern w:val="24"/>
                <w:sz w:val="26"/>
                <w:szCs w:val="26"/>
              </w:rPr>
              <w:t>16.30</w:t>
            </w:r>
          </w:p>
        </w:tc>
        <w:tc>
          <w:tcPr>
            <w:tcW w:w="2510" w:type="pct"/>
          </w:tcPr>
          <w:p w14:paraId="3CD53219" w14:textId="77777777" w:rsidR="003B5AD1" w:rsidRPr="005F1841" w:rsidRDefault="003B5AD1" w:rsidP="003B5AD1">
            <w:pPr>
              <w:pStyle w:val="21"/>
              <w:ind w:left="0"/>
              <w:jc w:val="both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5F1841">
              <w:rPr>
                <w:rFonts w:cs="Times New Roman"/>
                <w:b/>
                <w:bCs/>
                <w:sz w:val="26"/>
                <w:szCs w:val="26"/>
                <w:lang w:val="ru-RU"/>
              </w:rPr>
              <w:t>Чавкина</w:t>
            </w:r>
            <w:proofErr w:type="spellEnd"/>
            <w:r w:rsidRPr="005F1841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5F1841"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>Татьяна Валериевна</w:t>
            </w:r>
            <w:r>
              <w:rPr>
                <w:rFonts w:eastAsiaTheme="minorHAnsi" w:cs="Times New Roman"/>
                <w:b/>
                <w:bCs/>
                <w:color w:val="auto"/>
                <w:spacing w:val="0"/>
                <w:sz w:val="26"/>
                <w:szCs w:val="26"/>
                <w:lang w:val="ru-RU" w:bidi="ar-SA"/>
              </w:rPr>
              <w:t xml:space="preserve">, </w:t>
            </w:r>
            <w:r w:rsidRPr="005F1841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 xml:space="preserve">учитель математики, учитель информатики, наставник индивидуальных проектов МОУ </w:t>
            </w:r>
            <w:r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>«</w:t>
            </w:r>
            <w:r w:rsidRPr="005F1841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>Средняя общеобразовательная школа №5</w:t>
            </w:r>
            <w:r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 xml:space="preserve">» </w:t>
            </w:r>
            <w:r w:rsidRPr="005F1841"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>Рузаевского муниципального района</w:t>
            </w:r>
            <w:r>
              <w:rPr>
                <w:rFonts w:eastAsiaTheme="minorHAnsi" w:cs="Times New Roman"/>
                <w:color w:val="auto"/>
                <w:spacing w:val="0"/>
                <w:sz w:val="26"/>
                <w:szCs w:val="26"/>
                <w:lang w:val="ru-RU" w:bidi="ar-SA"/>
              </w:rPr>
              <w:t xml:space="preserve"> Республики Мордовия</w:t>
            </w:r>
          </w:p>
        </w:tc>
        <w:tc>
          <w:tcPr>
            <w:tcW w:w="2041" w:type="pct"/>
          </w:tcPr>
          <w:p w14:paraId="59EFC312" w14:textId="77777777" w:rsidR="003B5AD1" w:rsidRPr="005E3E21" w:rsidRDefault="003B5AD1" w:rsidP="003B5AD1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5F1841">
              <w:rPr>
                <w:rFonts w:cs="Times New Roman"/>
                <w:sz w:val="26"/>
                <w:szCs w:val="26"/>
                <w:lang w:val="ru-RU"/>
              </w:rPr>
              <w:t>Использование ресурсов центра образования «Точка роста» в исследовательской деятельности обучающихся, связанной с VR-программированием, 3D-моделированием и БПЛА</w:t>
            </w:r>
          </w:p>
        </w:tc>
      </w:tr>
      <w:tr w:rsidR="00C14A11" w:rsidRPr="007421EF" w14:paraId="5A147FA3" w14:textId="77777777" w:rsidTr="001A303F">
        <w:trPr>
          <w:trHeight w:val="20"/>
          <w:jc w:val="center"/>
        </w:trPr>
        <w:tc>
          <w:tcPr>
            <w:tcW w:w="449" w:type="pct"/>
          </w:tcPr>
          <w:p w14:paraId="7D5C6F78" w14:textId="77777777" w:rsidR="00C14A11" w:rsidRDefault="005E070F" w:rsidP="00C14A11">
            <w:pPr>
              <w:pStyle w:val="a4"/>
              <w:spacing w:before="0" w:beforeAutospacing="0" w:after="0" w:afterAutospacing="0"/>
              <w:rPr>
                <w:rFonts w:eastAsia="Cambria"/>
                <w:color w:val="000000"/>
                <w:kern w:val="24"/>
                <w:sz w:val="26"/>
                <w:szCs w:val="26"/>
              </w:rPr>
            </w:pPr>
            <w:r>
              <w:rPr>
                <w:rFonts w:eastAsia="Cambria"/>
                <w:color w:val="000000"/>
                <w:kern w:val="24"/>
                <w:sz w:val="26"/>
                <w:szCs w:val="26"/>
              </w:rPr>
              <w:t>16.30-</w:t>
            </w:r>
          </w:p>
          <w:p w14:paraId="5C10759F" w14:textId="474CF8A9" w:rsidR="005E070F" w:rsidRPr="007B387E" w:rsidRDefault="005E070F" w:rsidP="00C14A11">
            <w:pPr>
              <w:pStyle w:val="a4"/>
              <w:spacing w:before="0" w:beforeAutospacing="0" w:after="0" w:afterAutospacing="0"/>
              <w:rPr>
                <w:rFonts w:eastAsia="Cambria"/>
                <w:color w:val="000000"/>
                <w:kern w:val="24"/>
                <w:sz w:val="26"/>
                <w:szCs w:val="26"/>
              </w:rPr>
            </w:pPr>
            <w:r>
              <w:rPr>
                <w:rFonts w:eastAsia="Cambria"/>
                <w:color w:val="000000"/>
                <w:kern w:val="24"/>
                <w:sz w:val="26"/>
                <w:szCs w:val="26"/>
              </w:rPr>
              <w:t>16.45</w:t>
            </w:r>
          </w:p>
        </w:tc>
        <w:tc>
          <w:tcPr>
            <w:tcW w:w="2510" w:type="pct"/>
          </w:tcPr>
          <w:p w14:paraId="51E8E581" w14:textId="77777777" w:rsidR="00C14A11" w:rsidRDefault="00C14A11" w:rsidP="001317E2">
            <w:pPr>
              <w:pStyle w:val="21"/>
              <w:ind w:left="0"/>
              <w:jc w:val="both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8E07A5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Бондарев Вячеслав Павлович, </w:t>
            </w:r>
          </w:p>
          <w:p w14:paraId="7E7D3B09" w14:textId="34879EEE" w:rsidR="00C14A11" w:rsidRPr="005F1841" w:rsidRDefault="00C14A11" w:rsidP="001317E2">
            <w:pPr>
              <w:pStyle w:val="21"/>
              <w:ind w:left="0"/>
              <w:jc w:val="both"/>
              <w:rPr>
                <w:rFonts w:cs="Times New Roman"/>
                <w:b/>
                <w:bCs/>
                <w:sz w:val="26"/>
                <w:szCs w:val="26"/>
                <w:lang w:val="ru-RU"/>
              </w:rPr>
            </w:pPr>
            <w:r w:rsidRPr="008E07A5">
              <w:rPr>
                <w:rFonts w:cs="Times New Roman"/>
                <w:sz w:val="26"/>
                <w:szCs w:val="26"/>
                <w:lang w:val="ru-RU"/>
              </w:rPr>
              <w:t>учитель географии МБОУ «Инсарская средняя общеобразовательная школа № 1» Инсарского муниципального района Республики Мордовия</w:t>
            </w:r>
          </w:p>
        </w:tc>
        <w:tc>
          <w:tcPr>
            <w:tcW w:w="2041" w:type="pct"/>
          </w:tcPr>
          <w:p w14:paraId="254EC627" w14:textId="5BEF4E92" w:rsidR="00C14A11" w:rsidRPr="005F1841" w:rsidRDefault="00740336" w:rsidP="001317E2">
            <w:pPr>
              <w:pStyle w:val="23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740336">
              <w:rPr>
                <w:rFonts w:cs="Times New Roman"/>
                <w:sz w:val="26"/>
                <w:szCs w:val="26"/>
                <w:lang w:val="ru-RU"/>
              </w:rPr>
              <w:t>«Точка роста - Территория современных идей»</w:t>
            </w:r>
          </w:p>
        </w:tc>
      </w:tr>
      <w:tr w:rsidR="00C14A11" w:rsidRPr="00537823" w14:paraId="1ED2F7AE" w14:textId="77777777" w:rsidTr="00E243C1">
        <w:trPr>
          <w:trHeight w:val="20"/>
          <w:jc w:val="center"/>
        </w:trPr>
        <w:tc>
          <w:tcPr>
            <w:tcW w:w="5000" w:type="pct"/>
            <w:gridSpan w:val="3"/>
          </w:tcPr>
          <w:p w14:paraId="5F717644" w14:textId="77777777" w:rsidR="00C14A11" w:rsidRPr="00537823" w:rsidRDefault="00C14A11" w:rsidP="00C14A11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537823">
              <w:rPr>
                <w:rFonts w:cs="Times New Roman"/>
                <w:b/>
                <w:bCs/>
                <w:i/>
                <w:iCs/>
                <w:sz w:val="26"/>
                <w:szCs w:val="26"/>
                <w:lang w:val="ru-RU"/>
              </w:rPr>
              <w:t>Завершающая часть «Подведение итогов»</w:t>
            </w:r>
          </w:p>
        </w:tc>
      </w:tr>
    </w:tbl>
    <w:p w14:paraId="14FE8B32" w14:textId="77777777" w:rsidR="00437AED" w:rsidRDefault="00000000"/>
    <w:sectPr w:rsidR="00437AED" w:rsidSect="00E24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02"/>
    <w:rsid w:val="001317E2"/>
    <w:rsid w:val="001A303F"/>
    <w:rsid w:val="002A4F1D"/>
    <w:rsid w:val="003B393D"/>
    <w:rsid w:val="003B5AD1"/>
    <w:rsid w:val="004A252D"/>
    <w:rsid w:val="004A6078"/>
    <w:rsid w:val="005C5FA4"/>
    <w:rsid w:val="005E070F"/>
    <w:rsid w:val="005E4F2C"/>
    <w:rsid w:val="005E5D91"/>
    <w:rsid w:val="00666502"/>
    <w:rsid w:val="007141AB"/>
    <w:rsid w:val="00740336"/>
    <w:rsid w:val="007552EF"/>
    <w:rsid w:val="007D74F0"/>
    <w:rsid w:val="008E6E12"/>
    <w:rsid w:val="00A31A28"/>
    <w:rsid w:val="00A50D96"/>
    <w:rsid w:val="00AC5C44"/>
    <w:rsid w:val="00C14A11"/>
    <w:rsid w:val="00C20C2D"/>
    <w:rsid w:val="00E243C1"/>
    <w:rsid w:val="00E9737D"/>
    <w:rsid w:val="00EB53B3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B8BF"/>
  <w15:chartTrackingRefBased/>
  <w15:docId w15:val="{0FFFD60E-55E4-45E8-819A-0F3B10C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5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666502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bidi="en-US"/>
    </w:rPr>
  </w:style>
  <w:style w:type="paragraph" w:customStyle="1" w:styleId="23">
    <w:name w:val="Основной текст с отступом 23"/>
    <w:basedOn w:val="a"/>
    <w:rsid w:val="00666502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66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6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60232510_456239210?list=ln-XL8vYpZ8nZpqFnFU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2023-01-26T07:27:00Z</dcterms:created>
  <dcterms:modified xsi:type="dcterms:W3CDTF">2023-01-31T08:53:00Z</dcterms:modified>
</cp:coreProperties>
</file>