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DF" w:rsidRPr="00A76DDF" w:rsidRDefault="00A76DDF" w:rsidP="00A76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итогового сочинения (изложения) по русскому языку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11-</w:t>
      </w:r>
      <w:r w:rsidRPr="00A7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классов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(2021/2022 учебный год)</w:t>
      </w:r>
    </w:p>
    <w:p w:rsidR="00A76DDF" w:rsidRDefault="00A76DDF" w:rsidP="00A76D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18E" w:rsidRDefault="00695746" w:rsidP="00A76D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A7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оговое сочинение (изложение)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69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 к </w:t>
      </w:r>
      <w:r w:rsidRPr="0069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итоговой аттестации по образовательным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среднего общего образования </w:t>
      </w:r>
      <w:r w:rsidRPr="0069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для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 XI (XII) классов, экстернов. </w:t>
      </w:r>
      <w:r w:rsidRPr="0069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итогового сочинения (изложения) является «зачет» или «незачет»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E518E" w:rsidRDefault="00EE518E" w:rsidP="00A76D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 итоговым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сочинением (изложением), выпускники   демонстрируют широту кругозора, умение</w:t>
      </w:r>
      <w:r w:rsidRPr="00EE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 и доказывать свою позицию с опорой на самостоятельно выбранные произведения отечествен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мировой литературы, уровень</w:t>
      </w:r>
      <w:r w:rsidRPr="00EE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грамотн</w:t>
      </w:r>
      <w:r w:rsidR="00A7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и фактической точности </w:t>
      </w:r>
      <w:r w:rsidRPr="00EE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речи.</w:t>
      </w:r>
    </w:p>
    <w:p w:rsidR="00695746" w:rsidRPr="00EE518E" w:rsidRDefault="00695746" w:rsidP="00A76D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участников итогового сочинения </w:t>
      </w:r>
      <w:r w:rsidR="00A7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E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</w:t>
      </w:r>
      <w:r w:rsidR="00A7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Мордовия</w:t>
      </w:r>
      <w:r w:rsidR="00EE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показано в таблице 1. </w:t>
      </w:r>
    </w:p>
    <w:p w:rsidR="00695746" w:rsidRPr="00695746" w:rsidRDefault="00695746" w:rsidP="006957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957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1</w:t>
      </w:r>
    </w:p>
    <w:p w:rsidR="00695746" w:rsidRDefault="00695746" w:rsidP="00EE51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5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участников итогового сочинения (изложения)</w:t>
      </w:r>
    </w:p>
    <w:p w:rsidR="00EE518E" w:rsidRDefault="00EE518E" w:rsidP="00EE51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4252"/>
      </w:tblGrid>
      <w:tr w:rsidR="00EE518E" w:rsidTr="00EE518E">
        <w:tc>
          <w:tcPr>
            <w:tcW w:w="2392" w:type="dxa"/>
          </w:tcPr>
          <w:p w:rsidR="00EE518E" w:rsidRPr="00EE518E" w:rsidRDefault="00EE518E" w:rsidP="00EE51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78" w:type="dxa"/>
          </w:tcPr>
          <w:p w:rsidR="00EE518E" w:rsidRPr="00EE518E" w:rsidRDefault="00EE518E" w:rsidP="00EE51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252" w:type="dxa"/>
          </w:tcPr>
          <w:p w:rsidR="00EE518E" w:rsidRPr="00EE518E" w:rsidRDefault="00EE518E" w:rsidP="00EE51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от общего числа участников итогового сочинения (изложения), %</w:t>
            </w:r>
          </w:p>
        </w:tc>
      </w:tr>
      <w:tr w:rsidR="00EE518E" w:rsidTr="00EE518E">
        <w:tc>
          <w:tcPr>
            <w:tcW w:w="2392" w:type="dxa"/>
          </w:tcPr>
          <w:p w:rsidR="00EE518E" w:rsidRPr="00EE518E" w:rsidRDefault="00EE518E" w:rsidP="00EE5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2678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252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518E" w:rsidTr="00EE518E">
        <w:tc>
          <w:tcPr>
            <w:tcW w:w="2392" w:type="dxa"/>
          </w:tcPr>
          <w:p w:rsidR="00EE518E" w:rsidRPr="00EE518E" w:rsidRDefault="00EE518E" w:rsidP="00EE5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678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52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EE518E" w:rsidTr="00EE518E">
        <w:tc>
          <w:tcPr>
            <w:tcW w:w="2392" w:type="dxa"/>
          </w:tcPr>
          <w:p w:rsidR="00EE518E" w:rsidRPr="00EE518E" w:rsidRDefault="00EE518E" w:rsidP="00EE5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  <w:tc>
          <w:tcPr>
            <w:tcW w:w="2678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EE518E" w:rsidTr="00EE518E">
        <w:tc>
          <w:tcPr>
            <w:tcW w:w="2392" w:type="dxa"/>
          </w:tcPr>
          <w:p w:rsidR="00EE518E" w:rsidRPr="00EE518E" w:rsidRDefault="00EE518E" w:rsidP="00EE5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2678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EE518E" w:rsidRPr="00EE518E" w:rsidRDefault="00EE518E" w:rsidP="00EE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EE518E" w:rsidRDefault="00EE518E" w:rsidP="00EE51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554" w:rsidRDefault="00CC7D81" w:rsidP="00CC7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сочинений, предложенные обучающимся </w:t>
      </w:r>
      <w:r w:rsidRPr="00CC7D81">
        <w:rPr>
          <w:rFonts w:ascii="Times New Roman" w:hAnsi="Times New Roman" w:cs="Times New Roman"/>
          <w:sz w:val="28"/>
          <w:szCs w:val="28"/>
        </w:rPr>
        <w:t>1 декабря 2022 года</w:t>
      </w:r>
      <w:r w:rsidR="00137949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proofErr w:type="gramStart"/>
      <w:r w:rsidR="00137949">
        <w:rPr>
          <w:rFonts w:ascii="Times New Roman" w:hAnsi="Times New Roman" w:cs="Times New Roman"/>
          <w:sz w:val="28"/>
          <w:szCs w:val="28"/>
        </w:rPr>
        <w:t>таблице  2</w:t>
      </w:r>
      <w:proofErr w:type="gramEnd"/>
      <w:r w:rsidR="00137949">
        <w:rPr>
          <w:rFonts w:ascii="Times New Roman" w:hAnsi="Times New Roman" w:cs="Times New Roman"/>
          <w:sz w:val="28"/>
          <w:szCs w:val="28"/>
        </w:rPr>
        <w:t xml:space="preserve">. </w:t>
      </w:r>
      <w:r w:rsidR="00027A83">
        <w:rPr>
          <w:rFonts w:ascii="Times New Roman" w:hAnsi="Times New Roman" w:cs="Times New Roman"/>
          <w:sz w:val="28"/>
          <w:szCs w:val="28"/>
        </w:rPr>
        <w:t xml:space="preserve"> Самым популярным оказалось направление «</w:t>
      </w:r>
      <w:r w:rsidR="00027A83" w:rsidRPr="00027A83">
        <w:rPr>
          <w:rFonts w:ascii="Times New Roman" w:hAnsi="Times New Roman" w:cs="Times New Roman"/>
          <w:sz w:val="28"/>
          <w:szCs w:val="28"/>
        </w:rPr>
        <w:t>Книга (музыка, спектакль, фильм) – про меня (высказывание о тексте, который представляется личностно важным для одиннадцатиклассника)</w:t>
      </w:r>
      <w:r w:rsidR="00027A83">
        <w:rPr>
          <w:rFonts w:ascii="Times New Roman" w:hAnsi="Times New Roman" w:cs="Times New Roman"/>
          <w:sz w:val="28"/>
          <w:szCs w:val="28"/>
        </w:rPr>
        <w:t>»</w:t>
      </w:r>
      <w:r w:rsidR="004B5554">
        <w:rPr>
          <w:rFonts w:ascii="Times New Roman" w:hAnsi="Times New Roman" w:cs="Times New Roman"/>
          <w:sz w:val="28"/>
          <w:szCs w:val="28"/>
        </w:rPr>
        <w:t xml:space="preserve">, тема 407 «Произведение какого писателя (композитора», </w:t>
      </w:r>
      <w:proofErr w:type="spellStart"/>
      <w:r w:rsidR="004B5554">
        <w:rPr>
          <w:rFonts w:ascii="Times New Roman" w:hAnsi="Times New Roman" w:cs="Times New Roman"/>
          <w:sz w:val="28"/>
          <w:szCs w:val="28"/>
        </w:rPr>
        <w:t>режисссера</w:t>
      </w:r>
      <w:proofErr w:type="spellEnd"/>
      <w:r w:rsidR="004B5554">
        <w:rPr>
          <w:rFonts w:ascii="Times New Roman" w:hAnsi="Times New Roman" w:cs="Times New Roman"/>
          <w:sz w:val="28"/>
          <w:szCs w:val="28"/>
        </w:rPr>
        <w:t>) я бы порекомендовал своим друзьям?».</w:t>
      </w:r>
    </w:p>
    <w:p w:rsidR="00027A83" w:rsidRPr="00CC7D81" w:rsidRDefault="00027A83" w:rsidP="00CC7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непопулярной оказалась Тема 110, направление «</w:t>
      </w:r>
      <w:r w:rsidRPr="00027A83">
        <w:rPr>
          <w:rFonts w:ascii="Times New Roman" w:hAnsi="Times New Roman" w:cs="Times New Roman"/>
          <w:sz w:val="28"/>
          <w:szCs w:val="28"/>
        </w:rPr>
        <w:t>Человек путешествующий: дорога в жизни человека (дорога р</w:t>
      </w:r>
      <w:r>
        <w:rPr>
          <w:rFonts w:ascii="Times New Roman" w:hAnsi="Times New Roman" w:cs="Times New Roman"/>
          <w:sz w:val="28"/>
          <w:szCs w:val="28"/>
        </w:rPr>
        <w:t>еальная, воображаемая, книжная)».</w:t>
      </w:r>
    </w:p>
    <w:p w:rsidR="00CC7D81" w:rsidRPr="00B412B5" w:rsidRDefault="00B412B5" w:rsidP="00B412B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2B5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Style w:val="-1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242"/>
        <w:gridCol w:w="5529"/>
        <w:gridCol w:w="3139"/>
      </w:tblGrid>
      <w:tr w:rsidR="00CC7D81" w:rsidRPr="003831E9" w:rsidTr="00027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07CAA" w:rsidP="00027A83">
            <w:pPr>
              <w:pStyle w:val="a4"/>
              <w:spacing w:before="0" w:beforeAutospacing="0" w:after="0" w:afterAutospacing="0"/>
              <w:jc w:val="center"/>
              <w:rPr>
                <w:bCs w:val="0"/>
                <w:color w:val="auto"/>
              </w:rPr>
            </w:pPr>
            <w:r w:rsidRPr="00C07CAA">
              <w:rPr>
                <w:color w:val="auto"/>
              </w:rPr>
              <w:t>Н</w:t>
            </w:r>
            <w:r w:rsidR="00027A83">
              <w:rPr>
                <w:color w:val="auto"/>
              </w:rPr>
              <w:t>омер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07CAA" w:rsidP="000C2D9C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C07CAA">
              <w:rPr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27A83" w:rsidRDefault="00C07CAA" w:rsidP="00027A83">
            <w:pPr>
              <w:suppressAutoHyphens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07CAA">
              <w:rPr>
                <w:color w:val="auto"/>
                <w:sz w:val="24"/>
                <w:szCs w:val="24"/>
              </w:rPr>
              <w:t xml:space="preserve">Доля </w:t>
            </w:r>
            <w:r w:rsidR="00CC7D81" w:rsidRPr="00C07CAA">
              <w:rPr>
                <w:color w:val="auto"/>
                <w:sz w:val="24"/>
                <w:szCs w:val="24"/>
              </w:rPr>
              <w:t xml:space="preserve"> участников, выбравших данную тему</w:t>
            </w:r>
            <w:r w:rsidR="00027A83">
              <w:rPr>
                <w:color w:val="auto"/>
                <w:sz w:val="24"/>
                <w:szCs w:val="24"/>
              </w:rPr>
              <w:t>,</w:t>
            </w:r>
          </w:p>
          <w:p w:rsidR="00CC7D81" w:rsidRPr="00C07CAA" w:rsidRDefault="00C07CAA" w:rsidP="00027A83">
            <w:pPr>
              <w:suppressAutoHyphens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07CAA">
              <w:rPr>
                <w:color w:val="auto"/>
                <w:sz w:val="24"/>
                <w:szCs w:val="24"/>
              </w:rPr>
              <w:t>%</w:t>
            </w:r>
          </w:p>
        </w:tc>
      </w:tr>
      <w:tr w:rsidR="00CC7D81" w:rsidRPr="00247B8D" w:rsidTr="000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027A83" w:rsidP="000C2D9C">
            <w:pPr>
              <w:pStyle w:val="a4"/>
              <w:spacing w:before="0" w:beforeAutospacing="0" w:after="0" w:afterAutospacing="0"/>
              <w:jc w:val="center"/>
              <w:rPr>
                <w:b w:val="0"/>
                <w:bCs w:val="0"/>
                <w:color w:val="auto"/>
                <w:lang w:val="en-US"/>
              </w:rPr>
            </w:pPr>
            <w:r>
              <w:rPr>
                <w:b w:val="0"/>
                <w:bCs w:val="0"/>
                <w:color w:val="auto"/>
              </w:rPr>
              <w:t>1</w:t>
            </w:r>
            <w:r w:rsidR="00C07CAA">
              <w:rPr>
                <w:b w:val="0"/>
                <w:bCs w:val="0"/>
                <w:color w:val="aut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tabs>
                <w:tab w:val="left" w:pos="180"/>
                <w:tab w:val="left" w:pos="540"/>
              </w:tabs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Почему людей привлекает идея путешествия во времени?</w:t>
            </w:r>
          </w:p>
          <w:p w:rsidR="00CC7D81" w:rsidRPr="00C07CAA" w:rsidRDefault="00CC7D81" w:rsidP="000C2D9C">
            <w:pPr>
              <w:pStyle w:val="a5"/>
              <w:tabs>
                <w:tab w:val="left" w:pos="180"/>
                <w:tab w:val="left" w:pos="540"/>
              </w:tabs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3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tabs>
                <w:tab w:val="left" w:pos="180"/>
                <w:tab w:val="left" w:pos="54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3</w:t>
            </w: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,28</w:t>
            </w:r>
          </w:p>
        </w:tc>
      </w:tr>
      <w:tr w:rsidR="00CC7D81" w:rsidRPr="00247B8D" w:rsidTr="000C2D9C">
        <w:trPr>
          <w:trHeight w:hRule="exact"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4"/>
              <w:spacing w:before="0" w:beforeAutospacing="0" w:after="0" w:afterAutospacing="0"/>
              <w:jc w:val="center"/>
              <w:rPr>
                <w:b w:val="0"/>
                <w:bCs w:val="0"/>
                <w:color w:val="auto"/>
                <w:lang w:val="en-US"/>
              </w:rPr>
            </w:pPr>
            <w:r w:rsidRPr="00C07CAA">
              <w:rPr>
                <w:b w:val="0"/>
                <w:bCs w:val="0"/>
                <w:color w:val="auto"/>
              </w:rPr>
              <w:lastRenderedPageBreak/>
              <w:t>2</w:t>
            </w:r>
            <w:r w:rsidRPr="00C07CAA">
              <w:rPr>
                <w:b w:val="0"/>
                <w:bCs w:val="0"/>
                <w:color w:val="auto"/>
                <w:lang w:val="en-US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Согласны ли Вы со словами А. А. Вознесенского: «Все прогрессы </w:t>
            </w:r>
            <w:proofErr w:type="spellStart"/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реакционны</w:t>
            </w:r>
            <w:proofErr w:type="spellEnd"/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если рушится человек»?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7,94</w:t>
            </w:r>
          </w:p>
        </w:tc>
      </w:tr>
      <w:tr w:rsidR="00CC7D81" w:rsidRPr="00247B8D" w:rsidTr="000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4"/>
              <w:spacing w:before="0" w:beforeAutospacing="0" w:after="0" w:afterAutospacing="0"/>
              <w:jc w:val="center"/>
              <w:rPr>
                <w:b w:val="0"/>
                <w:bCs w:val="0"/>
                <w:color w:val="auto"/>
              </w:rPr>
            </w:pPr>
            <w:r w:rsidRPr="00C07CAA">
              <w:rPr>
                <w:b w:val="0"/>
                <w:bCs w:val="0"/>
                <w:color w:val="auto"/>
              </w:rPr>
              <w:t>309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Когда слово становится преступлением? </w:t>
            </w:r>
          </w:p>
        </w:tc>
        <w:tc>
          <w:tcPr>
            <w:tcW w:w="313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13,60</w:t>
            </w:r>
          </w:p>
        </w:tc>
      </w:tr>
      <w:tr w:rsidR="00CC7D81" w:rsidRPr="00247B8D" w:rsidTr="000C2D9C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4"/>
              <w:spacing w:before="0" w:beforeAutospacing="0" w:after="0" w:afterAutospacing="0"/>
              <w:jc w:val="center"/>
              <w:rPr>
                <w:b w:val="0"/>
                <w:bCs w:val="0"/>
                <w:color w:val="auto"/>
              </w:rPr>
            </w:pPr>
            <w:r w:rsidRPr="00C07CAA">
              <w:rPr>
                <w:b w:val="0"/>
                <w:bCs w:val="0"/>
                <w:color w:val="auto"/>
              </w:rPr>
              <w:t>407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Произведение какого писателя (композитора, режиссёра) я бы порекомендовал своим друзьям?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5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07C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44,61</w:t>
            </w:r>
          </w:p>
        </w:tc>
      </w:tr>
      <w:tr w:rsidR="00CC7D81" w:rsidRPr="003831E9" w:rsidTr="000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pStyle w:val="a4"/>
              <w:spacing w:before="0" w:beforeAutospacing="0" w:after="0" w:afterAutospacing="0"/>
              <w:jc w:val="center"/>
              <w:rPr>
                <w:b w:val="0"/>
                <w:bCs w:val="0"/>
                <w:color w:val="auto"/>
                <w:lang w:val="en-US"/>
              </w:rPr>
            </w:pPr>
            <w:r w:rsidRPr="00C07CAA">
              <w:rPr>
                <w:b w:val="0"/>
                <w:bCs w:val="0"/>
                <w:color w:val="auto"/>
              </w:rPr>
              <w:t>5</w:t>
            </w:r>
            <w:r w:rsidRPr="00C07CAA">
              <w:rPr>
                <w:b w:val="0"/>
                <w:bCs w:val="0"/>
                <w:color w:val="auto"/>
                <w:lang w:val="en-US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suppressAutoHyphens/>
              <w:snapToGrid w:val="0"/>
              <w:rPr>
                <w:color w:val="auto"/>
                <w:sz w:val="24"/>
                <w:szCs w:val="24"/>
              </w:rPr>
            </w:pPr>
            <w:r w:rsidRPr="00C07CAA">
              <w:rPr>
                <w:color w:val="auto"/>
                <w:sz w:val="24"/>
                <w:szCs w:val="24"/>
              </w:rPr>
              <w:t>В чём может проявляться любовь к своему отечеству?</w:t>
            </w:r>
          </w:p>
        </w:tc>
        <w:tc>
          <w:tcPr>
            <w:tcW w:w="313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7D81" w:rsidRPr="00C07CAA" w:rsidRDefault="00CC7D81" w:rsidP="000C2D9C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07CAA">
              <w:rPr>
                <w:color w:val="auto"/>
                <w:sz w:val="24"/>
                <w:szCs w:val="24"/>
              </w:rPr>
              <w:t>30,57</w:t>
            </w:r>
          </w:p>
        </w:tc>
      </w:tr>
    </w:tbl>
    <w:p w:rsidR="00EE518E" w:rsidRDefault="00137949" w:rsidP="00CC7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949" w:rsidRDefault="00137949" w:rsidP="0013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результатах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явившихся 01.12.2022 г., </w:t>
      </w:r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последующие определенные сроки, </w:t>
      </w:r>
      <w:r w:rsid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2B5" w:rsidRDefault="00B412B5" w:rsidP="00B412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137949" w:rsidRPr="00B412B5" w:rsidRDefault="00137949" w:rsidP="00B412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2B5">
        <w:rPr>
          <w:rFonts w:ascii="Times New Roman" w:hAnsi="Times New Roman" w:cs="Times New Roman"/>
          <w:i/>
          <w:sz w:val="24"/>
          <w:szCs w:val="24"/>
        </w:rPr>
        <w:t xml:space="preserve">Результаты итогового сочинения </w:t>
      </w:r>
      <w:r w:rsidR="00B412B5">
        <w:rPr>
          <w:rFonts w:ascii="Times New Roman" w:hAnsi="Times New Roman" w:cs="Times New Roman"/>
          <w:i/>
          <w:sz w:val="24"/>
          <w:szCs w:val="24"/>
        </w:rPr>
        <w:t>(изложения)</w:t>
      </w:r>
    </w:p>
    <w:tbl>
      <w:tblPr>
        <w:tblStyle w:val="3-2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20"/>
        <w:gridCol w:w="1481"/>
        <w:gridCol w:w="1122"/>
        <w:gridCol w:w="1297"/>
        <w:gridCol w:w="1647"/>
        <w:gridCol w:w="1122"/>
        <w:gridCol w:w="1297"/>
      </w:tblGrid>
      <w:tr w:rsidR="00137949" w:rsidRPr="00D851EB" w:rsidTr="00137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49" w:rsidRPr="00D851EB" w:rsidRDefault="00137949" w:rsidP="000C2D9C">
            <w:pPr>
              <w:jc w:val="center"/>
              <w:rPr>
                <w:color w:val="auto"/>
                <w:highlight w:val="red"/>
              </w:rPr>
            </w:pPr>
            <w:r w:rsidRPr="00137949">
              <w:rPr>
                <w:color w:val="auto"/>
              </w:rPr>
              <w:t>Даты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7D376A" w:rsidRDefault="00137949" w:rsidP="000C2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D376A">
              <w:rPr>
                <w:color w:val="auto"/>
              </w:rPr>
              <w:t>Кол-во участников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7D376A" w:rsidRDefault="00137949" w:rsidP="000C2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D376A">
              <w:rPr>
                <w:color w:val="auto"/>
              </w:rPr>
              <w:t>Зачет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7D376A" w:rsidRDefault="00137949" w:rsidP="000C2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D376A">
              <w:rPr>
                <w:color w:val="auto"/>
              </w:rPr>
              <w:t>Незачет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7D376A" w:rsidRDefault="00137949" w:rsidP="000C2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D376A">
              <w:rPr>
                <w:color w:val="auto"/>
              </w:rPr>
              <w:t>В том числе выполняли повторно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7D376A" w:rsidRDefault="00137949" w:rsidP="000C2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D376A">
              <w:rPr>
                <w:color w:val="auto"/>
              </w:rPr>
              <w:t>Зачет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7D376A" w:rsidRDefault="00137949" w:rsidP="000C2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D376A">
              <w:rPr>
                <w:color w:val="auto"/>
              </w:rPr>
              <w:t>Незачет</w:t>
            </w:r>
          </w:p>
        </w:tc>
      </w:tr>
      <w:tr w:rsidR="00137949" w:rsidRPr="00D851EB" w:rsidTr="000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D851EB" w:rsidRDefault="00137949" w:rsidP="000C2D9C">
            <w:pPr>
              <w:jc w:val="center"/>
              <w:rPr>
                <w:color w:val="auto"/>
                <w:highlight w:val="red"/>
              </w:rPr>
            </w:pPr>
            <w:r w:rsidRPr="007D376A">
              <w:rPr>
                <w:color w:val="auto"/>
              </w:rPr>
              <w:t>01.12.2021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361">
              <w:t>3075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361">
              <w:t>2994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361">
              <w:t>81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361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361"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361">
              <w:t>-</w:t>
            </w:r>
          </w:p>
        </w:tc>
      </w:tr>
      <w:tr w:rsidR="00137949" w:rsidRPr="00D851EB" w:rsidTr="000C2D9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D851EB" w:rsidRDefault="00137949" w:rsidP="000C2D9C">
            <w:pPr>
              <w:jc w:val="center"/>
              <w:rPr>
                <w:color w:val="auto"/>
                <w:highlight w:val="red"/>
              </w:rPr>
            </w:pPr>
            <w:r w:rsidRPr="007D376A">
              <w:rPr>
                <w:color w:val="auto"/>
              </w:rPr>
              <w:t>02.02.2022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361">
              <w:t>141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361">
              <w:t>141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361">
              <w:t>0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361">
              <w:t>80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361">
              <w:t>80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42361" w:rsidRDefault="00137949" w:rsidP="000C2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361">
              <w:t>0</w:t>
            </w:r>
          </w:p>
        </w:tc>
      </w:tr>
      <w:tr w:rsidR="00137949" w:rsidRPr="00067F52" w:rsidTr="000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D851EB" w:rsidRDefault="00137949" w:rsidP="000C2D9C">
            <w:pPr>
              <w:jc w:val="center"/>
              <w:rPr>
                <w:highlight w:val="red"/>
              </w:rPr>
            </w:pPr>
            <w:r w:rsidRPr="007D376A">
              <w:rPr>
                <w:color w:val="auto"/>
              </w:rPr>
              <w:t>04.05.2022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12816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16"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12816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16"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12816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16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12816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16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12816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16"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949" w:rsidRPr="00F12816" w:rsidRDefault="00137949" w:rsidP="000C2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16">
              <w:t>0</w:t>
            </w:r>
          </w:p>
        </w:tc>
      </w:tr>
    </w:tbl>
    <w:p w:rsidR="00027A83" w:rsidRPr="00027A83" w:rsidRDefault="00027A83" w:rsidP="00027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D4" w:rsidRDefault="00B412B5" w:rsidP="00B41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статистических</w:t>
      </w:r>
      <w:proofErr w:type="gramEnd"/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 показало, что у</w:t>
      </w:r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выпускников</w:t>
      </w: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элементы коммуникативной, языковой и литературоведческой компетентностей, так как 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итогового сочинения</w:t>
      </w: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получивших </w:t>
      </w:r>
      <w:r w:rsidR="00593B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="00593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всего 2,63%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участники, писавшие изложение, получили «зачет».</w:t>
      </w:r>
    </w:p>
    <w:p w:rsidR="00D71A7C" w:rsidRDefault="00593BD4" w:rsidP="00B41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выставленных «незачетов» из-за нарушений 1,2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сочинения и самостоятельность написания) составила 19,</w:t>
      </w:r>
      <w:r w:rsidRPr="00593BD4">
        <w:rPr>
          <w:rFonts w:ascii="Times New Roman" w:eastAsia="Times New Roman" w:hAnsi="Times New Roman" w:cs="Times New Roman"/>
          <w:sz w:val="28"/>
          <w:szCs w:val="28"/>
          <w:lang w:eastAsia="ru-RU"/>
        </w:rPr>
        <w:t>75%</w:t>
      </w:r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выставленных незачетов (81 «незачет» в основную дату)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12B5" w:rsidRDefault="00593BD4" w:rsidP="00B41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1 показана доля обучающихся, получивших «незачет» в разрезе выбранных тем.</w:t>
      </w:r>
    </w:p>
    <w:p w:rsidR="00593BD4" w:rsidRPr="00B412B5" w:rsidRDefault="00593BD4" w:rsidP="00B41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1E04B5" wp14:editId="1ACF2658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1A7C" w:rsidRPr="00D71A7C" w:rsidRDefault="00593BD4" w:rsidP="00D71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1</w:t>
      </w:r>
    </w:p>
    <w:p w:rsidR="00593BD4" w:rsidRPr="008E6225" w:rsidRDefault="00593BD4" w:rsidP="008E62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сложной для обучающихся оказалась </w:t>
      </w:r>
      <w:r w:rsidR="008E6225" w:rsidRP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110 «Почему людей привлекает идея путешествия во времени?»</w:t>
      </w:r>
      <w:r w:rsid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сложность этой темы указывал и небольшая доля обучающихся, выбравших ее для рассуждения. Тематическое направление «</w:t>
      </w:r>
      <w:r w:rsidR="008E6225" w:rsidRP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путешествующий: дорога в жизни человека (дорога реальная, воображаемая, книжная)</w:t>
      </w:r>
      <w:r w:rsid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нацеливало </w:t>
      </w:r>
      <w:r w:rsidR="008E6225" w:rsidRP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</w:t>
      </w:r>
      <w:proofErr w:type="gramEnd"/>
      <w:r w:rsidR="008E6225" w:rsidRP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размышление о дороге: </w:t>
      </w:r>
      <w:r w:rsid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реальной, воображаемой, книжной. </w:t>
      </w:r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225" w:rsidRDefault="008E62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выпускников, по</w:t>
      </w:r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лучивших незачет по Критерию № в разрезе этой </w:t>
      </w:r>
      <w:proofErr w:type="gramStart"/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91,</w:t>
      </w:r>
      <w:r w:rsidRPr="008E6225">
        <w:rPr>
          <w:rFonts w:ascii="Times New Roman" w:eastAsia="Times New Roman" w:hAnsi="Times New Roman" w:cs="Times New Roman"/>
          <w:sz w:val="28"/>
          <w:szCs w:val="28"/>
          <w:lang w:eastAsia="ru-RU"/>
        </w:rPr>
        <w:t>67%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большинство обучающихся, выбравших тему 110,  не смогли   обоснованно привлечь литературный материал. </w:t>
      </w:r>
    </w:p>
    <w:p w:rsidR="00D71A7C" w:rsidRDefault="00D71A7C" w:rsidP="00D71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понятной и доступной для участников сочинения </w:t>
      </w:r>
      <w:r w:rsid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213 </w:t>
      </w:r>
      <w:r w:rsidR="006004AA" w:rsidRP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D7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со словами А. А. Вознесенского: «Все прогрессы </w:t>
      </w:r>
      <w:proofErr w:type="spellStart"/>
      <w:r w:rsidRPr="00D71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реакционны</w:t>
      </w:r>
      <w:proofErr w:type="spellEnd"/>
      <w:r w:rsidRPr="00D71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рушится человек»?</w:t>
      </w:r>
      <w:r w:rsidR="006004AA" w:rsidRP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1A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Цивилизация и технологии — спасение, вызов или трагедия?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заостряло</w:t>
      </w:r>
      <w:r w:rsidRPr="00D7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выпускника на достижениях и рисках цивилизации, надеждах и страхах, связанных с ее плодами.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обучающиеся, выбравшие эти тему, получили «зачет»</w:t>
      </w:r>
      <w:r w:rsidR="006004AA" w:rsidRPr="00A7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004AA" w:rsidRPr="006004AA" w:rsidRDefault="006004AA" w:rsidP="00600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 выставленных незачетов по темам 309, 407, 505 находится в диапазоне от 0,77% до 5,67%.   </w:t>
      </w:r>
      <w:r w:rsidR="00892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атруднение вызвала тема «</w:t>
      </w:r>
      <w:r w:rsidRP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слово становится преступлением?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направление «П</w:t>
      </w:r>
      <w:r w:rsidRP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реступление и наказание — вечная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 </w:t>
      </w:r>
      <w:r w:rsidRP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осмыслить «преступление» и «наказание» как социальные и нравственные явления, соотнести их с понятиями закона, совести, стыда, ответственности, раскаяния.</w:t>
      </w:r>
    </w:p>
    <w:p w:rsidR="006004AA" w:rsidRDefault="008929A1" w:rsidP="006E35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407</w:t>
      </w:r>
      <w:r w:rsid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04AA" w:rsidRPr="00600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какого писателя (композитора, режиссёра) я бы порекомендовал своим друзьям?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505 «</w:t>
      </w:r>
      <w:r w:rsidRPr="00892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может проявляться любовь к своему отечеству?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вызвали затруднений у участников итогового сочинения.</w:t>
      </w:r>
    </w:p>
    <w:p w:rsidR="00190739" w:rsidRDefault="008929A1" w:rsidP="006E35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Критерий 1 «Соответствие теме»</w:t>
      </w:r>
      <w:r w:rsidR="00190739" w:rsidRPr="006E3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незачетов, выставленных по данному критерию от общего </w:t>
      </w:r>
      <w:proofErr w:type="gramStart"/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 участников</w:t>
      </w:r>
      <w:proofErr w:type="gramEnd"/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сочинения, составляет </w:t>
      </w:r>
      <w:r w:rsidR="00D2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24%</w:t>
      </w:r>
      <w:r w:rsidR="003C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п</w:t>
      </w:r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одавляющее число  участников </w:t>
      </w:r>
      <w:r w:rsidR="00D3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итогового </w:t>
      </w:r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сочинения   продемонстрировали понимание темы, раскрыли </w:t>
      </w:r>
      <w:proofErr w:type="spellStart"/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5AA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той или иной степени </w:t>
      </w:r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самостоятельно сформулированного тезиса,  уверено рассуж</w:t>
      </w:r>
      <w:r w:rsid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дая,  допуская лишь </w:t>
      </w:r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незначительные отклонения </w:t>
      </w:r>
      <w:r w:rsidR="006E35AA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темы</w:t>
      </w:r>
      <w:r w:rsid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5AA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нарушая</w:t>
      </w:r>
      <w:r w:rsidR="00190739" w:rsidRP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коммуникативного замысла.</w:t>
      </w:r>
      <w:r w:rsidR="006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«Незачет» выставлялся только в тех случаях, когда  логика сочинения не соответствовала  выбранной теме.</w:t>
      </w:r>
    </w:p>
    <w:p w:rsidR="006E35AA" w:rsidRDefault="006E35AA" w:rsidP="006E35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и</w:t>
      </w:r>
      <w:r w:rsidR="00D0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тогового сочинения 2021-2022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сформулированы в виде вопроса, что способствовало </w:t>
      </w:r>
      <w:r w:rsidR="00D0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доминирующая коммуникативная стратегия сочинения – ответ на вопрос.</w:t>
      </w:r>
    </w:p>
    <w:p w:rsidR="0037299D" w:rsidRDefault="0037299D" w:rsidP="003729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r w:rsidR="00D2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наиболее типичную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ошибку, влияющую на глубину раскрытия темы</w:t>
      </w:r>
      <w:r w:rsidR="00D3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неглубокий </w:t>
      </w:r>
      <w:proofErr w:type="gramStart"/>
      <w:r w:rsidR="00D3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75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осмысления</w:t>
      </w:r>
      <w:proofErr w:type="gramEnd"/>
      <w:r w:rsidR="00D3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</w:t>
      </w:r>
      <w:r w:rsidR="0075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7299D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выражен в размышлениях абстрактного характера</w:t>
      </w:r>
      <w:r w:rsidR="00D2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07D07" w:rsidRPr="003E37D1" w:rsidRDefault="003C698D" w:rsidP="003E37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2 «Аргументация. Привлеч</w:t>
      </w:r>
      <w:r w:rsidR="00C50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ение литературного материала». 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незачетов, выставленных по данному критерию от общего </w:t>
      </w:r>
      <w:proofErr w:type="gramStart"/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 уча</w:t>
      </w:r>
      <w:r w:rsidR="00D3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</w:t>
      </w:r>
      <w:proofErr w:type="gramEnd"/>
      <w:r w:rsidR="00D3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сочинения, составляет 2,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37%, то есть подавляющее число  участников сочинения</w:t>
      </w:r>
      <w:r w:rsidRPr="003E3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07D07" w:rsidRPr="003E37D1">
        <w:rPr>
          <w:rFonts w:ascii="Times New Roman" w:hAnsi="Times New Roman" w:cs="Times New Roman"/>
          <w:sz w:val="28"/>
          <w:szCs w:val="28"/>
        </w:rPr>
        <w:t xml:space="preserve">доказали </w:t>
      </w:r>
      <w:r w:rsidRPr="003E37D1">
        <w:rPr>
          <w:rFonts w:ascii="Times New Roman" w:hAnsi="Times New Roman" w:cs="Times New Roman"/>
          <w:sz w:val="28"/>
          <w:szCs w:val="28"/>
        </w:rPr>
        <w:t xml:space="preserve"> свою позицию, формулируя аргументы и подкрепляя их примерами из литературного материала. </w:t>
      </w:r>
      <w:r w:rsidR="00007D07" w:rsidRPr="003E37D1">
        <w:rPr>
          <w:rFonts w:ascii="Times New Roman" w:hAnsi="Times New Roman" w:cs="Times New Roman"/>
          <w:sz w:val="28"/>
          <w:szCs w:val="28"/>
        </w:rPr>
        <w:t>Следует отметить, что доля выставленных по данному критерию незачетов самая высокая.</w:t>
      </w:r>
    </w:p>
    <w:p w:rsidR="00007D07" w:rsidRDefault="00CF73EE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hAnsi="Times New Roman" w:cs="Times New Roman"/>
          <w:sz w:val="28"/>
          <w:szCs w:val="28"/>
        </w:rPr>
        <w:t>Сочинения</w:t>
      </w:r>
      <w:r w:rsidR="00007D07" w:rsidRPr="003E37D1">
        <w:rPr>
          <w:rFonts w:ascii="Times New Roman" w:hAnsi="Times New Roman" w:cs="Times New Roman"/>
          <w:sz w:val="28"/>
          <w:szCs w:val="28"/>
        </w:rPr>
        <w:t xml:space="preserve"> учеников, выбравших</w:t>
      </w:r>
      <w:r w:rsidR="00FE7AAF" w:rsidRPr="003E37D1">
        <w:rPr>
          <w:rFonts w:ascii="Times New Roman" w:hAnsi="Times New Roman" w:cs="Times New Roman"/>
          <w:sz w:val="28"/>
          <w:szCs w:val="28"/>
        </w:rPr>
        <w:t xml:space="preserve"> 4 направление, отличались </w:t>
      </w:r>
      <w:r w:rsidRPr="003E37D1">
        <w:rPr>
          <w:rFonts w:ascii="Times New Roman" w:hAnsi="Times New Roman" w:cs="Times New Roman"/>
          <w:sz w:val="28"/>
          <w:szCs w:val="28"/>
        </w:rPr>
        <w:t xml:space="preserve"> 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</w:t>
      </w:r>
      <w:r w:rsidR="00007D07" w:rsidRPr="00007D0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аибольшим разнообразием </w:t>
      </w:r>
      <w:proofErr w:type="spellStart"/>
      <w:r w:rsidR="00007D07" w:rsidRPr="00007D0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аргументативной</w:t>
      </w:r>
      <w:proofErr w:type="spellEnd"/>
      <w:r w:rsidR="00007D07" w:rsidRPr="00007D0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базы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так как </w:t>
      </w:r>
      <w:r w:rsidR="00FE7AA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ученики воспринимали  407 тему  как свободную, поэтому приводили произведения не только школьной программы, но и зарубежной, и русской новейшей. Однако разнообразие приводимых аргументов стало </w:t>
      </w:r>
      <w:proofErr w:type="gramStart"/>
      <w:r w:rsidR="00FE7AA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причиной  выставленных</w:t>
      </w:r>
      <w:proofErr w:type="gramEnd"/>
      <w:r w:rsidR="00FE7AA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незачетов, так как участники итогового сочинения  </w:t>
      </w:r>
      <w:r w:rsidR="005F65A0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подкрепляли </w:t>
      </w:r>
      <w:r w:rsidR="00FE7AA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выдвинутый тезис произведениями, написанными в жанре</w:t>
      </w:r>
      <w:r w:rsidR="00D32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графического романа </w:t>
      </w:r>
      <w:r w:rsidR="00FE7AA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D32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</w:t>
      </w:r>
      <w:proofErr w:type="spellStart"/>
      <w:r w:rsidR="00D32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манга</w:t>
      </w:r>
      <w:proofErr w:type="spellEnd"/>
      <w:r w:rsidR="00FE7AA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аниме</w:t>
      </w:r>
      <w:r w:rsidR="00D32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), или строили свои рассуждения не на литературном материале, а на личных впечатлениях от </w:t>
      </w:r>
      <w:r w:rsidR="00C50AA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произведений музыкантов.</w:t>
      </w:r>
    </w:p>
    <w:p w:rsidR="00FE7AAF" w:rsidRPr="003E37D1" w:rsidRDefault="00FE7AAF" w:rsidP="003E37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D1">
        <w:rPr>
          <w:rFonts w:ascii="Times New Roman" w:hAnsi="Times New Roman" w:cs="Times New Roman"/>
          <w:sz w:val="28"/>
          <w:szCs w:val="28"/>
        </w:rPr>
        <w:t>Следует отметить</w:t>
      </w:r>
      <w:r w:rsidR="00485737" w:rsidRPr="003E37D1">
        <w:rPr>
          <w:rFonts w:ascii="Times New Roman" w:hAnsi="Times New Roman" w:cs="Times New Roman"/>
          <w:sz w:val="28"/>
          <w:szCs w:val="28"/>
        </w:rPr>
        <w:t xml:space="preserve">, что выпускники </w:t>
      </w:r>
      <w:proofErr w:type="gramStart"/>
      <w:r w:rsidR="00485737" w:rsidRPr="003E37D1">
        <w:rPr>
          <w:rFonts w:ascii="Times New Roman" w:hAnsi="Times New Roman" w:cs="Times New Roman"/>
          <w:sz w:val="28"/>
          <w:szCs w:val="28"/>
        </w:rPr>
        <w:t>не  используют</w:t>
      </w:r>
      <w:proofErr w:type="gramEnd"/>
      <w:r w:rsidR="00485737" w:rsidRPr="003E37D1">
        <w:rPr>
          <w:rFonts w:ascii="Times New Roman" w:hAnsi="Times New Roman" w:cs="Times New Roman"/>
          <w:sz w:val="28"/>
          <w:szCs w:val="28"/>
        </w:rPr>
        <w:t xml:space="preserve">  в качестве аргументации </w:t>
      </w:r>
      <w:r w:rsidRPr="003E37D1">
        <w:rPr>
          <w:rFonts w:ascii="Times New Roman" w:hAnsi="Times New Roman" w:cs="Times New Roman"/>
          <w:sz w:val="28"/>
          <w:szCs w:val="28"/>
        </w:rPr>
        <w:t xml:space="preserve"> пу</w:t>
      </w:r>
      <w:r w:rsidR="00485737" w:rsidRPr="003E37D1">
        <w:rPr>
          <w:rFonts w:ascii="Times New Roman" w:hAnsi="Times New Roman" w:cs="Times New Roman"/>
          <w:sz w:val="28"/>
          <w:szCs w:val="28"/>
        </w:rPr>
        <w:t xml:space="preserve">блицистику, дневники, мемуары, </w:t>
      </w:r>
      <w:r w:rsidR="005F65A0" w:rsidRPr="003E37D1">
        <w:rPr>
          <w:rFonts w:ascii="Times New Roman" w:hAnsi="Times New Roman" w:cs="Times New Roman"/>
          <w:sz w:val="28"/>
          <w:szCs w:val="28"/>
        </w:rPr>
        <w:t>но используют  в качестве аргумента экранизации</w:t>
      </w:r>
      <w:r w:rsidR="00485737" w:rsidRPr="003E37D1">
        <w:rPr>
          <w:rFonts w:ascii="Times New Roman" w:hAnsi="Times New Roman" w:cs="Times New Roman"/>
          <w:sz w:val="28"/>
          <w:szCs w:val="28"/>
        </w:rPr>
        <w:t xml:space="preserve"> классич</w:t>
      </w:r>
      <w:r w:rsidR="005F65A0" w:rsidRPr="003E37D1">
        <w:rPr>
          <w:rFonts w:ascii="Times New Roman" w:hAnsi="Times New Roman" w:cs="Times New Roman"/>
          <w:sz w:val="28"/>
          <w:szCs w:val="28"/>
        </w:rPr>
        <w:t>еской литературы, рассматриваемой</w:t>
      </w:r>
      <w:r w:rsidR="00485737" w:rsidRPr="003E37D1">
        <w:rPr>
          <w:rFonts w:ascii="Times New Roman" w:hAnsi="Times New Roman" w:cs="Times New Roman"/>
          <w:sz w:val="28"/>
          <w:szCs w:val="28"/>
        </w:rPr>
        <w:t xml:space="preserve"> в рамках школьной программы.</w:t>
      </w:r>
    </w:p>
    <w:p w:rsidR="008B005E" w:rsidRPr="003E37D1" w:rsidRDefault="005F65A0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аргументов участники итогового сочинения привлекают, как правило,  два литературных произведения</w:t>
      </w:r>
      <w:r w:rsidR="00737B63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школьной программы.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количество привлекаемых произведений увеличивается, что наносит ущерб глубине рассуждения на заданную тему.</w:t>
      </w:r>
    </w:p>
    <w:p w:rsidR="00D07E4E" w:rsidRPr="003E37D1" w:rsidRDefault="00737B63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часто в качестве аргумента используются следующие произведения: «Капитанская дочка» А.С. Пушкина, «Преступление и наказание»  Ф.М. Достоевского, «Судьба человека» М.А.  Шолохова, «Два капитана» В. Каверина, а также  цикл романов Д. Роулинг о Гарри Поттере.</w:t>
      </w:r>
    </w:p>
    <w:p w:rsidR="00D1168F" w:rsidRPr="003E37D1" w:rsidRDefault="00D1168F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в качестве аргументов литературного произведения наиболее частотны следующие ошибки:</w:t>
      </w:r>
    </w:p>
    <w:p w:rsidR="00D1168F" w:rsidRPr="003E37D1" w:rsidRDefault="00D1168F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эпизода</w:t>
      </w:r>
      <w:proofErr w:type="gramEnd"/>
      <w:r w:rsid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контекста всего художественного произведения, что приводит к фактическим ошибкам;</w:t>
      </w:r>
    </w:p>
    <w:p w:rsidR="00D1168F" w:rsidRPr="003E37D1" w:rsidRDefault="00D1168F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опоре на произведения XIX  возрастает число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фактических ошибок;</w:t>
      </w:r>
    </w:p>
    <w:p w:rsidR="008B005E" w:rsidRPr="003E37D1" w:rsidRDefault="008B005E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преобладание пересказа при обращении к литературному произведению.</w:t>
      </w:r>
    </w:p>
    <w:p w:rsidR="008B005E" w:rsidRPr="003E37D1" w:rsidRDefault="008B005E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3 «Композиция и логика рассуждения»</w:t>
      </w:r>
    </w:p>
    <w:p w:rsidR="008B005E" w:rsidRPr="003E37D1" w:rsidRDefault="008B005E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показали результаты анализа итогового сочинения, выпускники  овладели навыком реализации 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коммуникативного замыс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FA43F7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сочинения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усвоили трехчастную структуру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сочинения по литературе. В большинстве работ присутствует </w:t>
      </w:r>
      <w:proofErr w:type="spellStart"/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тезисно</w:t>
      </w:r>
      <w:proofErr w:type="spellEnd"/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-доказательная часть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выдержано соотношение между тезисом и доказательствами. </w:t>
      </w:r>
      <w:r w:rsidR="00FA43F7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именно по этому критерию была выставлена самая большая доля незачетов от числа участников сочинения – 51,25%.</w:t>
      </w:r>
    </w:p>
    <w:p w:rsidR="008B005E" w:rsidRPr="003E37D1" w:rsidRDefault="008B005E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сочинений позволил выделит</w:t>
      </w:r>
      <w:r w:rsidR="00FA43F7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два наиболее характерных вида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композиционной организации.</w:t>
      </w:r>
    </w:p>
    <w:p w:rsidR="008B005E" w:rsidRPr="003E37D1" w:rsidRDefault="00FA43F7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лассическая схема сочинения-рассуждения (наиболее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распространенная):</w:t>
      </w:r>
    </w:p>
    <w:p w:rsidR="008B005E" w:rsidRPr="003E37D1" w:rsidRDefault="0000297D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вступление/тезисная часть – несколько общих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фраз по теме сочинения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ключевых слов; вопрос, цитата, ап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елляция к своему эмоциональному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восприятию или личному опыту, актуализирующие ракурс, заданный темой;</w:t>
      </w:r>
    </w:p>
    <w:p w:rsidR="008B005E" w:rsidRPr="003E37D1" w:rsidRDefault="0000297D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 об актуальности, значимости темы;</w:t>
      </w:r>
    </w:p>
    <w:p w:rsidR="008B005E" w:rsidRPr="003E37D1" w:rsidRDefault="0000297D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часть/доказательство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размышление по выбранной теме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для аргументации литературного материала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297D" w:rsidRPr="003E37D1" w:rsidRDefault="0000297D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– обычно краткий об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 вывод, содержательный итог, </w:t>
      </w:r>
      <w:r w:rsidR="008B005E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перекликающийся с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темой сочинения и вступлением.</w:t>
      </w:r>
    </w:p>
    <w:p w:rsidR="0000297D" w:rsidRPr="003E37D1" w:rsidRDefault="008B005E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вид композиции реализует принцип </w:t>
      </w:r>
      <w:proofErr w:type="spellStart"/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текстоцентричности</w:t>
      </w:r>
      <w:proofErr w:type="spellEnd"/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сочинения: в</w:t>
      </w:r>
      <w:r w:rsidR="00FA43F7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части на первом месте 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оказываются тексты двух и более литературных произведений, на примере которых участник сочинения рассматривает разные грани проблемы и делает свои выводы.   Использование такой композиции предполагает, что в этом случае  </w:t>
      </w:r>
      <w:r w:rsidR="0000297D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 принимает на себя функцию обобщения и поэтому может быть более объемным, чем в сочинениях, выстроенных по классической схеме.</w:t>
      </w:r>
    </w:p>
    <w:p w:rsidR="006004AA" w:rsidRPr="003E37D1" w:rsidRDefault="0000297D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большом количестве отмечается  распространенность </w:t>
      </w:r>
      <w:proofErr w:type="spellStart"/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клишированности</w:t>
      </w:r>
      <w:proofErr w:type="spellEnd"/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оформлении сочинений.  </w:t>
      </w:r>
      <w:r w:rsidR="00FA43F7"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частотны следующие  ошибки:</w:t>
      </w:r>
    </w:p>
    <w:p w:rsidR="00FA43F7" w:rsidRPr="00FA43F7" w:rsidRDefault="00FA43F7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FA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еумение строго следовать теме сочинения на протяжении всего</w:t>
      </w:r>
    </w:p>
    <w:p w:rsidR="00FA43F7" w:rsidRPr="003E37D1" w:rsidRDefault="00FA43F7" w:rsidP="003E3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рассуждения;</w:t>
      </w:r>
    </w:p>
    <w:p w:rsidR="00FA43F7" w:rsidRPr="00FA43F7" w:rsidRDefault="003E37D1" w:rsidP="000F7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FA43F7" w:rsidRPr="00FA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есоразмерно короткое и необоснованное заключение, не содержащее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ыводов и обобщений;</w:t>
      </w:r>
    </w:p>
    <w:p w:rsidR="00FA43F7" w:rsidRPr="00FA43F7" w:rsidRDefault="003E37D1" w:rsidP="000F7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нарушение  объема</w:t>
      </w:r>
      <w:r w:rsidR="00FA43F7" w:rsidRPr="00FA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смысловых частей работы; несоответствие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3F7" w:rsidRPr="00FA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объемом вступления, основной части и заключения;</w:t>
      </w:r>
    </w:p>
    <w:p w:rsidR="00FA43F7" w:rsidRPr="00FA43F7" w:rsidRDefault="003E37D1" w:rsidP="000F7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предметно-логических связей в построении сочинения.</w:t>
      </w:r>
    </w:p>
    <w:p w:rsidR="00D07E4E" w:rsidRPr="000F775B" w:rsidRDefault="00D07E4E" w:rsidP="000F7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7D1" w:rsidRPr="000F775B" w:rsidRDefault="003E37D1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D1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Критерий 4 «Качество письменной речи»</w:t>
      </w:r>
      <w:r w:rsidRPr="000F775B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Pr="000F775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Доля 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выпускников</w:t>
      </w:r>
      <w:r w:rsidR="000F775B" w:rsidRPr="000F775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от </w:t>
      </w:r>
      <w:r w:rsidR="000F775B"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количества  участников итогового сочинения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получивших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незачёт по критериям «Качество</w:t>
      </w:r>
      <w:r w:rsidRPr="000F7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речи»</w:t>
      </w:r>
      <w:r w:rsidR="000F775B"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составила </w:t>
      </w:r>
      <w:r w:rsidRPr="003E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5B"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22,15%.</w:t>
      </w:r>
    </w:p>
    <w:p w:rsidR="000F775B" w:rsidRPr="000F775B" w:rsidRDefault="000F775B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типичные ошиб</w:t>
      </w:r>
      <w:r w:rsidR="00C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допущенные в сочинениях, по 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 w:rsidR="001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критерию оценивания итогового сочинения:</w:t>
      </w:r>
    </w:p>
    <w:p w:rsidR="000F775B" w:rsidRPr="000F775B" w:rsidRDefault="000F775B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1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65A4" w:rsidRPr="001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лишних слов</w:t>
      </w:r>
      <w:r w:rsidR="001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приводящих к смысловой избыточности (плеоназм)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75B" w:rsidRPr="000F775B" w:rsidRDefault="000F775B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F65A4" w:rsidRPr="001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рядом или близко однокоренных слов (тавтология)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75B" w:rsidRPr="000F775B" w:rsidRDefault="001F65A4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F775B"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лексической сочетаемости;</w:t>
      </w:r>
    </w:p>
    <w:p w:rsidR="000F775B" w:rsidRPr="000F775B" w:rsidRDefault="001F65A4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="000F775B"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тилистические ошибки;</w:t>
      </w:r>
    </w:p>
    <w:p w:rsidR="000F775B" w:rsidRPr="000F775B" w:rsidRDefault="001F65A4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F775B"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бедность словарного запаса.</w:t>
      </w:r>
    </w:p>
    <w:p w:rsidR="003E37D1" w:rsidRDefault="000F775B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Типичной ошибкой, допущенной в сочинениях по критерию 4, </w:t>
      </w:r>
      <w:proofErr w:type="gramStart"/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бедность</w:t>
      </w:r>
      <w:proofErr w:type="gramEnd"/>
      <w:r w:rsid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лексики и </w:t>
      </w:r>
      <w:r w:rsidR="00C94558" w:rsidRP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однообразие </w:t>
      </w:r>
      <w:r w:rsidRPr="000F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конструкций.</w:t>
      </w:r>
    </w:p>
    <w:p w:rsidR="00C50AA5" w:rsidRPr="000F775B" w:rsidRDefault="00C50AA5" w:rsidP="00C50AA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558" w:rsidRPr="00C94558" w:rsidRDefault="00C94558" w:rsidP="009A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5 «Грамотность»</w:t>
      </w:r>
    </w:p>
    <w:p w:rsidR="009A6C46" w:rsidRDefault="00C94558" w:rsidP="009A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сочинений, классификация и анализ допущенных ошибок дают</w:t>
      </w:r>
      <w:r w:rsidRPr="00B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сделать следующие выводы</w:t>
      </w:r>
      <w:r w:rsidR="00B255B9" w:rsidRPr="00B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практической грамотности учащихся</w:t>
      </w:r>
      <w:r w:rsidRPr="00B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классов:</w:t>
      </w:r>
    </w:p>
    <w:p w:rsidR="00C94558" w:rsidRPr="009A6C46" w:rsidRDefault="009A6C46" w:rsidP="009A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4558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5B9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частотные орфог</w:t>
      </w:r>
      <w:r w:rsidR="00C50AA5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рафические и пунктуационные говорят </w:t>
      </w:r>
      <w:r w:rsidR="00B255B9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558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одинаковых </w:t>
      </w:r>
      <w:r w:rsidR="00C50AA5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трудностях</w:t>
      </w:r>
      <w:r w:rsidR="00C94558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прохождении програм</w:t>
      </w:r>
      <w:r w:rsidR="00AE4C87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русскому языку учеников как сельских, так и городских школ</w:t>
      </w:r>
      <w:r w:rsidR="00C94558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4558" w:rsidRPr="009A6C46" w:rsidRDefault="009A6C46" w:rsidP="009A6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94558" w:rsidRPr="009A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владения пунктуационными нормами оказался более низким,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орфографическими.</w:t>
      </w:r>
    </w:p>
    <w:p w:rsidR="009A6C46" w:rsidRDefault="009A6C46" w:rsidP="009A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C46" w:rsidRPr="009A6C46" w:rsidRDefault="009A6C46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частотные орфографические ошиб</w:t>
      </w:r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9A6C46" w:rsidRPr="009A6C46" w:rsidRDefault="009A6C46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 и НН в прилагательных, причастиях, отглагольных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тельных, наречиях;</w:t>
      </w:r>
    </w:p>
    <w:p w:rsidR="009A6C46" w:rsidRPr="009A6C46" w:rsidRDefault="009A6C46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и слитное написание НЕ с прилагательными,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причастиями и существительными</w:t>
      </w:r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C46" w:rsidRPr="009A6C46" w:rsidRDefault="009A6C46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правописание</w:t>
      </w:r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производных предлогов (в отличие, в заключение)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союзов</w:t>
      </w:r>
      <w:r w:rsidR="00177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D1A" w:rsidRDefault="00177D1A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корни с чередованием.</w:t>
      </w:r>
    </w:p>
    <w:p w:rsidR="009A6C46" w:rsidRPr="009A6C46" w:rsidRDefault="00177D1A" w:rsidP="00177D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частотны следующие пунктуационные ошиб</w:t>
      </w:r>
      <w:r w:rsidR="009A6C46"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9A6C46" w:rsidRPr="009A6C46" w:rsidRDefault="00177D1A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C46"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запятые при </w:t>
      </w:r>
      <w:proofErr w:type="gramStart"/>
      <w:r w:rsidR="009A6C46"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="009A6C46"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C46" w:rsidRPr="009A6C46" w:rsidRDefault="00177D1A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знаки препинания в сложном предложении.</w:t>
      </w:r>
    </w:p>
    <w:p w:rsidR="009A6C46" w:rsidRPr="009A6C46" w:rsidRDefault="009A6C46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грамматических ошибок, допущенных в </w:t>
      </w:r>
      <w:proofErr w:type="gramStart"/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работах, </w:t>
      </w:r>
      <w:r w:rsidR="0017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</w:t>
      </w:r>
      <w:proofErr w:type="gramEnd"/>
      <w:r w:rsidR="0017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частотны </w:t>
      </w:r>
      <w:r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:rsidR="009A6C46" w:rsidRPr="009A6C46" w:rsidRDefault="00177D1A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C46"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норм согласования и управления;</w:t>
      </w:r>
    </w:p>
    <w:p w:rsidR="009A6C46" w:rsidRPr="009A6C46" w:rsidRDefault="00177D1A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C46"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границ предложения;</w:t>
      </w:r>
    </w:p>
    <w:p w:rsidR="00D07E4E" w:rsidRPr="003E37D1" w:rsidRDefault="00177D1A" w:rsidP="009A6C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C46" w:rsidRPr="009A6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построение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ожений с деепричастным оборотом.</w:t>
      </w:r>
    </w:p>
    <w:p w:rsidR="00737B63" w:rsidRPr="003E37D1" w:rsidRDefault="00D07E4E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7E4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07E4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сочинениях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07E4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обучающихся</w:t>
      </w:r>
      <w:r w:rsidR="00177D1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выявлены следующие проблемные поля</w:t>
      </w:r>
      <w:bookmarkStart w:id="0" w:name="_GoBack"/>
      <w:bookmarkEnd w:id="0"/>
      <w:r w:rsidR="00737B63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</w:t>
      </w:r>
    </w:p>
    <w:p w:rsidR="00D07E4E" w:rsidRPr="003E37D1" w:rsidRDefault="00D07E4E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737B63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отсутствуют тезисы или они не вполне не обоснованы. </w:t>
      </w:r>
      <w:r w:rsidR="0037299D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Раскрытие темы подменяется  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общими </w:t>
      </w:r>
      <w:r w:rsidR="0037299D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07E4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рассуждения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</w:t>
      </w:r>
      <w:r w:rsidR="0037299D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 переходящими в быто</w:t>
      </w:r>
      <w:r w:rsidR="00737B63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вую или личную плоскость;</w:t>
      </w:r>
    </w:p>
    <w:p w:rsidR="00737B63" w:rsidRPr="003E37D1" w:rsidRDefault="00737B63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- отсутствуют литературные аргументы из публицистической, мемуарной, документальной</w:t>
      </w:r>
      <w:r w:rsidR="00D1168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краеведческой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D1168F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литературы;</w:t>
      </w:r>
    </w:p>
    <w:p w:rsidR="00D1168F" w:rsidRPr="003E37D1" w:rsidRDefault="008B005E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в качестве литературного материала привлекаются произведения, написанные в жанре аниме, манго;</w:t>
      </w:r>
    </w:p>
    <w:p w:rsidR="008B005E" w:rsidRPr="003E37D1" w:rsidRDefault="008B005E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</w:t>
      </w:r>
      <w:r w:rsid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преобладает пересказ</w:t>
      </w: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при обращен</w:t>
      </w:r>
      <w:r w:rsidR="003E37D1"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ии к литературному произведению;</w:t>
      </w:r>
    </w:p>
    <w:p w:rsidR="003E37D1" w:rsidRDefault="003E37D1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37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</w:t>
      </w:r>
      <w:r w:rsidR="00177D1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высокая доля грамматических ошибок, бедность словарного запаса;</w:t>
      </w:r>
    </w:p>
    <w:p w:rsidR="00177D1A" w:rsidRPr="003E37D1" w:rsidRDefault="00177D1A" w:rsidP="003E37D1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неумение пользоваться справочной литературой.</w:t>
      </w:r>
    </w:p>
    <w:p w:rsidR="00737B63" w:rsidRDefault="00737B63" w:rsidP="0037299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07E4E" w:rsidRPr="006004AA" w:rsidRDefault="00D07E4E" w:rsidP="00372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7E4E" w:rsidRPr="0060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1C"/>
    <w:rsid w:val="0000297D"/>
    <w:rsid w:val="00007D07"/>
    <w:rsid w:val="00027A83"/>
    <w:rsid w:val="000F775B"/>
    <w:rsid w:val="00137949"/>
    <w:rsid w:val="00177D1A"/>
    <w:rsid w:val="00190739"/>
    <w:rsid w:val="001F65A4"/>
    <w:rsid w:val="0037299D"/>
    <w:rsid w:val="003C698D"/>
    <w:rsid w:val="003E37D1"/>
    <w:rsid w:val="00485737"/>
    <w:rsid w:val="004B5554"/>
    <w:rsid w:val="00593BD4"/>
    <w:rsid w:val="005F65A0"/>
    <w:rsid w:val="006004AA"/>
    <w:rsid w:val="00695746"/>
    <w:rsid w:val="006E35AA"/>
    <w:rsid w:val="00737B63"/>
    <w:rsid w:val="00757CC0"/>
    <w:rsid w:val="007E3554"/>
    <w:rsid w:val="008929A1"/>
    <w:rsid w:val="008B005E"/>
    <w:rsid w:val="008E6225"/>
    <w:rsid w:val="009A6C46"/>
    <w:rsid w:val="00A76DDF"/>
    <w:rsid w:val="00AE4C87"/>
    <w:rsid w:val="00B255B9"/>
    <w:rsid w:val="00B412B5"/>
    <w:rsid w:val="00C07CAA"/>
    <w:rsid w:val="00C50AA5"/>
    <w:rsid w:val="00C713CA"/>
    <w:rsid w:val="00C94558"/>
    <w:rsid w:val="00CC7D81"/>
    <w:rsid w:val="00CF73EE"/>
    <w:rsid w:val="00D07E4E"/>
    <w:rsid w:val="00D1168F"/>
    <w:rsid w:val="00D268D5"/>
    <w:rsid w:val="00D32287"/>
    <w:rsid w:val="00D71A7C"/>
    <w:rsid w:val="00EC2F1C"/>
    <w:rsid w:val="00EE518E"/>
    <w:rsid w:val="00FA43F7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0CB0"/>
  <w15:docId w15:val="{FEA581DD-7934-4322-B473-732879AF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Средняя заливка 1 - Акцент 11"/>
    <w:basedOn w:val="a1"/>
    <w:next w:val="1-1"/>
    <w:uiPriority w:val="63"/>
    <w:rsid w:val="0069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69574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EE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C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7D81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Light Shading Accent 1"/>
    <w:basedOn w:val="a1"/>
    <w:uiPriority w:val="60"/>
    <w:rsid w:val="00CC7D81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2">
    <w:name w:val="Medium Grid 3 Accent 2"/>
    <w:basedOn w:val="a1"/>
    <w:uiPriority w:val="69"/>
    <w:rsid w:val="0013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59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91;&#1096;&#1085;&#1080;&#1082;&#1086;&#1074;&#1072;\Desktop\&#1048;&#1090;&#1086;&#1075;&#1086;&#1074;&#1086;&#1077;%20&#1089;&#1086;&#1095;&#1080;&#1085;&#1077;&#1085;&#1080;&#1077;%202021\&#1044;&#1080;&#1072;&#1075;&#1088;&#1072;&#1084;&#1084;&#1099;%20&#1089;&#1086;&#1095;&#1080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получивших "незачет", по темам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Лист1!$L$16</c:f>
              <c:strCache>
                <c:ptCount val="1"/>
                <c:pt idx="0">
                  <c:v>Доля выбравших тему</c:v>
                </c:pt>
              </c:strCache>
            </c:strRef>
          </c:tx>
          <c:invertIfNegative val="0"/>
          <c:cat>
            <c:numRef>
              <c:f>Лист1!$K$17:$K$21</c:f>
              <c:numCache>
                <c:formatCode>General</c:formatCode>
                <c:ptCount val="5"/>
                <c:pt idx="0">
                  <c:v>110</c:v>
                </c:pt>
                <c:pt idx="1">
                  <c:v>213</c:v>
                </c:pt>
                <c:pt idx="2">
                  <c:v>309</c:v>
                </c:pt>
                <c:pt idx="3">
                  <c:v>407</c:v>
                </c:pt>
                <c:pt idx="4">
                  <c:v>505</c:v>
                </c:pt>
              </c:numCache>
            </c:numRef>
          </c:cat>
          <c:val>
            <c:numRef>
              <c:f>Лист1!$L$17:$L$21</c:f>
              <c:numCache>
                <c:formatCode>General</c:formatCode>
                <c:ptCount val="5"/>
                <c:pt idx="0">
                  <c:v>3.28</c:v>
                </c:pt>
                <c:pt idx="1">
                  <c:v>7.94</c:v>
                </c:pt>
                <c:pt idx="2">
                  <c:v>13.6</c:v>
                </c:pt>
                <c:pt idx="3">
                  <c:v>44.61</c:v>
                </c:pt>
                <c:pt idx="4">
                  <c:v>30.57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7D-4899-A0A9-9CC09783309F}"/>
            </c:ext>
          </c:extLst>
        </c:ser>
        <c:ser>
          <c:idx val="1"/>
          <c:order val="1"/>
          <c:tx>
            <c:strRef>
              <c:f>Лист1!$M$16</c:f>
              <c:strCache>
                <c:ptCount val="1"/>
                <c:pt idx="0">
                  <c:v>Доля получивших "незачет"</c:v>
                </c:pt>
              </c:strCache>
            </c:strRef>
          </c:tx>
          <c:invertIfNegative val="0"/>
          <c:cat>
            <c:numRef>
              <c:f>Лист1!$K$17:$K$21</c:f>
              <c:numCache>
                <c:formatCode>General</c:formatCode>
                <c:ptCount val="5"/>
                <c:pt idx="0">
                  <c:v>110</c:v>
                </c:pt>
                <c:pt idx="1">
                  <c:v>213</c:v>
                </c:pt>
                <c:pt idx="2">
                  <c:v>309</c:v>
                </c:pt>
                <c:pt idx="3">
                  <c:v>407</c:v>
                </c:pt>
                <c:pt idx="4">
                  <c:v>505</c:v>
                </c:pt>
              </c:numCache>
            </c:numRef>
          </c:cat>
          <c:val>
            <c:numRef>
              <c:f>Лист1!$M$17:$M$21</c:f>
              <c:numCache>
                <c:formatCode>General</c:formatCode>
                <c:ptCount val="5"/>
                <c:pt idx="0">
                  <c:v>25</c:v>
                </c:pt>
                <c:pt idx="1">
                  <c:v>0</c:v>
                </c:pt>
                <c:pt idx="2">
                  <c:v>5.27</c:v>
                </c:pt>
                <c:pt idx="3">
                  <c:v>2.0299999999999998</c:v>
                </c:pt>
                <c:pt idx="4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7D-4899-A0A9-9CC097833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428544"/>
        <c:axId val="152430080"/>
        <c:axId val="0"/>
      </c:bar3DChart>
      <c:catAx>
        <c:axId val="1524285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430080"/>
        <c:crosses val="autoZero"/>
        <c:auto val="1"/>
        <c:lblAlgn val="ctr"/>
        <c:lblOffset val="100"/>
        <c:noMultiLvlLbl val="0"/>
      </c:catAx>
      <c:valAx>
        <c:axId val="152430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428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Чушникова</dc:creator>
  <cp:keywords/>
  <dc:description/>
  <cp:lastModifiedBy>Наталья Чушникова</cp:lastModifiedBy>
  <cp:revision>3</cp:revision>
  <cp:lastPrinted>2022-07-29T11:50:00Z</cp:lastPrinted>
  <dcterms:created xsi:type="dcterms:W3CDTF">2022-07-29T10:41:00Z</dcterms:created>
  <dcterms:modified xsi:type="dcterms:W3CDTF">2022-07-30T08:13:00Z</dcterms:modified>
</cp:coreProperties>
</file>